
<file path=[Content_Types].xml><?xml version="1.0" encoding="utf-8"?>
<Types xmlns="http://schemas.openxmlformats.org/package/2006/content-types">
  <Default Extension="xml" ContentType="application/xml"/>
  <Default Extension="png" ContentType="image/png"/>
  <Default Extension="jpg" ContentType="image/jpeg"/>
  <Default Extension="rels" ContentType="application/vnd.openxmlformats-package.relationships+xml"/>
  <Default Extension="wmf" ContentType="image/x-wm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770051" w14:textId="77777777" w:rsidR="004D608D" w:rsidRPr="00250DD5" w:rsidRDefault="00314F04" w:rsidP="00BC2BC8">
      <w:pPr>
        <w:pStyle w:val="Heading1"/>
        <w:rPr>
          <w:i/>
        </w:rPr>
      </w:pPr>
      <w:r>
        <w:t>Writing</w:t>
      </w:r>
      <w:r w:rsidR="00D0710B">
        <w:t xml:space="preserve"> Job Descriptions</w:t>
      </w:r>
      <w:r w:rsidR="004121C0">
        <w:t xml:space="preserve"> </w:t>
      </w:r>
    </w:p>
    <w:p w14:paraId="1B53E54A" w14:textId="77777777" w:rsidR="009A27DD" w:rsidRDefault="009A27DD" w:rsidP="009A27DD">
      <w:pPr>
        <w:pStyle w:val="Heading2"/>
      </w:pPr>
      <w:r>
        <w:t>Overview</w:t>
      </w:r>
    </w:p>
    <w:p w14:paraId="7C9014C2" w14:textId="77777777" w:rsidR="009A27DD" w:rsidRPr="00505EA7" w:rsidRDefault="009A27DD" w:rsidP="009A27DD">
      <w:pPr>
        <w:rPr>
          <w:szCs w:val="24"/>
        </w:rPr>
      </w:pPr>
      <w:r>
        <w:rPr>
          <w:szCs w:val="24"/>
        </w:rPr>
        <w:t xml:space="preserve">For a change to be successful and new ways of working to be integrated employees must be clear on what is required of them.  This </w:t>
      </w:r>
      <w:r w:rsidR="0000735E">
        <w:rPr>
          <w:szCs w:val="24"/>
        </w:rPr>
        <w:t>is</w:t>
      </w:r>
      <w:r>
        <w:rPr>
          <w:szCs w:val="24"/>
        </w:rPr>
        <w:t xml:space="preserve">, in part, achieved through the use of job descriptions. </w:t>
      </w:r>
      <w:r w:rsidR="0000735E">
        <w:rPr>
          <w:szCs w:val="24"/>
        </w:rPr>
        <w:t>Therefore, d</w:t>
      </w:r>
      <w:r w:rsidRPr="00D0710B">
        <w:rPr>
          <w:szCs w:val="24"/>
        </w:rPr>
        <w:t xml:space="preserve">epending on your type of change you may need to </w:t>
      </w:r>
      <w:r>
        <w:rPr>
          <w:szCs w:val="24"/>
        </w:rPr>
        <w:t>amend</w:t>
      </w:r>
      <w:r w:rsidRPr="00D0710B">
        <w:rPr>
          <w:szCs w:val="24"/>
        </w:rPr>
        <w:t xml:space="preserve"> job descriptions or write new ones.  </w:t>
      </w:r>
    </w:p>
    <w:p w14:paraId="3E793E41" w14:textId="77777777" w:rsidR="004D608D" w:rsidRPr="00250DD5" w:rsidRDefault="00B46EBE" w:rsidP="009A27DD">
      <w:pPr>
        <w:pStyle w:val="Heading2"/>
      </w:pPr>
      <w:r>
        <w:t>J</w:t>
      </w:r>
      <w:r w:rsidR="006B28DE">
        <w:t>ob description</w:t>
      </w:r>
      <w:r>
        <w:t xml:space="preserve"> Template</w:t>
      </w:r>
    </w:p>
    <w:p w14:paraId="4C560D1E" w14:textId="77777777" w:rsidR="00314F04" w:rsidRDefault="00032360" w:rsidP="00F6760B">
      <w:pPr>
        <w:rPr>
          <w:rFonts w:cs="Arial"/>
          <w:color w:val="000000" w:themeColor="text1"/>
          <w:szCs w:val="24"/>
        </w:rPr>
      </w:pPr>
      <w:r>
        <w:rPr>
          <w:rFonts w:cs="Arial"/>
          <w:color w:val="000000" w:themeColor="text1"/>
          <w:szCs w:val="24"/>
        </w:rPr>
        <w:t xml:space="preserve">This is the link to the </w:t>
      </w:r>
      <w:hyperlink r:id="rId13" w:history="1">
        <w:r w:rsidR="00F6760B" w:rsidRPr="00F6760B">
          <w:rPr>
            <w:rStyle w:val="Hyperlink"/>
            <w:rFonts w:cs="Arial"/>
            <w:sz w:val="24"/>
            <w:szCs w:val="24"/>
          </w:rPr>
          <w:t>TfL Job Description Template</w:t>
        </w:r>
      </w:hyperlink>
      <w:r w:rsidR="00F6760B" w:rsidRPr="00F6760B">
        <w:rPr>
          <w:rFonts w:cs="Arial"/>
          <w:color w:val="333333"/>
          <w:szCs w:val="24"/>
        </w:rPr>
        <w:t xml:space="preserve"> </w:t>
      </w:r>
      <w:r w:rsidR="00F6760B" w:rsidRPr="003E5368">
        <w:rPr>
          <w:rFonts w:cs="Arial"/>
          <w:color w:val="000000" w:themeColor="text1"/>
          <w:szCs w:val="24"/>
        </w:rPr>
        <w:t xml:space="preserve">and for further information you can </w:t>
      </w:r>
      <w:r w:rsidR="00314F04">
        <w:rPr>
          <w:rFonts w:cs="Arial"/>
          <w:color w:val="000000" w:themeColor="text1"/>
          <w:szCs w:val="24"/>
        </w:rPr>
        <w:t xml:space="preserve">see the pages on </w:t>
      </w:r>
      <w:hyperlink r:id="rId14" w:history="1">
        <w:r w:rsidR="00314F04" w:rsidRPr="00314F04">
          <w:rPr>
            <w:rStyle w:val="Hyperlink"/>
            <w:rFonts w:cs="Arial"/>
            <w:sz w:val="24"/>
            <w:szCs w:val="24"/>
          </w:rPr>
          <w:t>Source</w:t>
        </w:r>
      </w:hyperlink>
    </w:p>
    <w:p w14:paraId="1C421902" w14:textId="77777777" w:rsidR="00B46EBE" w:rsidRPr="00250DD5" w:rsidRDefault="00B46EBE" w:rsidP="00B46EBE">
      <w:pPr>
        <w:pStyle w:val="Heading2"/>
      </w:pPr>
      <w:r>
        <w:t>Writing the job description</w:t>
      </w:r>
    </w:p>
    <w:p w14:paraId="2EC624CA" w14:textId="77777777" w:rsidR="00F6760B" w:rsidRPr="003E5368" w:rsidRDefault="00F6760B" w:rsidP="00F6760B">
      <w:pPr>
        <w:rPr>
          <w:rFonts w:cs="Arial"/>
          <w:color w:val="000000" w:themeColor="text1"/>
          <w:szCs w:val="24"/>
        </w:rPr>
      </w:pPr>
      <w:r w:rsidRPr="003E5368">
        <w:rPr>
          <w:rFonts w:cs="Arial"/>
          <w:color w:val="000000" w:themeColor="text1"/>
          <w:szCs w:val="24"/>
        </w:rPr>
        <w:t xml:space="preserve">There tend to be three </w:t>
      </w:r>
      <w:r w:rsidR="00B61AC0">
        <w:rPr>
          <w:rFonts w:cs="Arial"/>
          <w:color w:val="000000" w:themeColor="text1"/>
          <w:szCs w:val="24"/>
        </w:rPr>
        <w:t>‘</w:t>
      </w:r>
      <w:r w:rsidRPr="003E5368">
        <w:rPr>
          <w:rFonts w:cs="Arial"/>
          <w:color w:val="000000" w:themeColor="text1"/>
          <w:szCs w:val="24"/>
        </w:rPr>
        <w:t>types</w:t>
      </w:r>
      <w:r w:rsidR="00B61AC0">
        <w:rPr>
          <w:rFonts w:cs="Arial"/>
          <w:color w:val="000000" w:themeColor="text1"/>
          <w:szCs w:val="24"/>
        </w:rPr>
        <w:t>’</w:t>
      </w:r>
      <w:r w:rsidRPr="003E5368">
        <w:rPr>
          <w:rFonts w:cs="Arial"/>
          <w:color w:val="000000" w:themeColor="text1"/>
          <w:szCs w:val="24"/>
        </w:rPr>
        <w:t xml:space="preserve"> of work in TfL – before writing the job description be clear on the </w:t>
      </w:r>
      <w:r w:rsidR="00B61AC0">
        <w:rPr>
          <w:rFonts w:cs="Arial"/>
          <w:color w:val="000000" w:themeColor="text1"/>
          <w:szCs w:val="24"/>
        </w:rPr>
        <w:t>‘</w:t>
      </w:r>
      <w:r w:rsidR="006D0FCE">
        <w:rPr>
          <w:rFonts w:cs="Arial"/>
          <w:color w:val="000000" w:themeColor="text1"/>
          <w:szCs w:val="24"/>
        </w:rPr>
        <w:t>type</w:t>
      </w:r>
      <w:r w:rsidR="00B61AC0">
        <w:rPr>
          <w:rFonts w:cs="Arial"/>
          <w:color w:val="000000" w:themeColor="text1"/>
          <w:szCs w:val="24"/>
        </w:rPr>
        <w:t>’</w:t>
      </w:r>
      <w:r w:rsidR="006D0FCE">
        <w:rPr>
          <w:rFonts w:cs="Arial"/>
          <w:color w:val="000000" w:themeColor="text1"/>
          <w:szCs w:val="24"/>
        </w:rPr>
        <w:t xml:space="preserve"> of </w:t>
      </w:r>
      <w:r w:rsidRPr="003E5368">
        <w:rPr>
          <w:rFonts w:cs="Arial"/>
          <w:color w:val="000000" w:themeColor="text1"/>
          <w:szCs w:val="24"/>
        </w:rPr>
        <w:t xml:space="preserve">job you require.  Is it </w:t>
      </w:r>
      <w:proofErr w:type="gramStart"/>
      <w:r w:rsidRPr="003E5368">
        <w:rPr>
          <w:rFonts w:cs="Arial"/>
          <w:color w:val="000000" w:themeColor="text1"/>
          <w:szCs w:val="24"/>
        </w:rPr>
        <w:t>primarily:</w:t>
      </w:r>
      <w:proofErr w:type="gramEnd"/>
    </w:p>
    <w:p w14:paraId="027E22AB" w14:textId="77777777" w:rsidR="00F6760B" w:rsidRPr="003E5368" w:rsidRDefault="006B28DE" w:rsidP="006B28DE">
      <w:pPr>
        <w:pStyle w:val="ListParagraph"/>
        <w:numPr>
          <w:ilvl w:val="0"/>
          <w:numId w:val="2"/>
        </w:numPr>
        <w:rPr>
          <w:rFonts w:cs="Arial"/>
          <w:color w:val="000000" w:themeColor="text1"/>
          <w:szCs w:val="24"/>
        </w:rPr>
      </w:pPr>
      <w:r>
        <w:rPr>
          <w:rFonts w:cs="Arial"/>
          <w:color w:val="000000" w:themeColor="text1"/>
          <w:szCs w:val="24"/>
        </w:rPr>
        <w:t xml:space="preserve">Expert: </w:t>
      </w:r>
      <w:r w:rsidR="00F6760B" w:rsidRPr="003E5368">
        <w:rPr>
          <w:rFonts w:cs="Arial"/>
          <w:color w:val="000000" w:themeColor="text1"/>
          <w:szCs w:val="24"/>
        </w:rPr>
        <w:t xml:space="preserve">Planning, policy, </w:t>
      </w:r>
      <w:r w:rsidR="003E5368" w:rsidRPr="003E5368">
        <w:rPr>
          <w:rFonts w:cs="Arial"/>
          <w:color w:val="000000" w:themeColor="text1"/>
          <w:szCs w:val="24"/>
        </w:rPr>
        <w:t>analysis</w:t>
      </w:r>
      <w:r w:rsidR="00F6760B" w:rsidRPr="003E5368">
        <w:rPr>
          <w:rFonts w:cs="Arial"/>
          <w:color w:val="000000" w:themeColor="text1"/>
          <w:szCs w:val="24"/>
        </w:rPr>
        <w:t xml:space="preserve"> and advice based; or</w:t>
      </w:r>
    </w:p>
    <w:p w14:paraId="3C049FF6" w14:textId="77777777" w:rsidR="00F6760B" w:rsidRPr="003E5368" w:rsidRDefault="006B28DE" w:rsidP="006B28DE">
      <w:pPr>
        <w:pStyle w:val="ListParagraph"/>
        <w:numPr>
          <w:ilvl w:val="0"/>
          <w:numId w:val="2"/>
        </w:numPr>
        <w:rPr>
          <w:rFonts w:cs="Arial"/>
          <w:color w:val="000000" w:themeColor="text1"/>
          <w:szCs w:val="24"/>
        </w:rPr>
      </w:pPr>
      <w:r>
        <w:rPr>
          <w:rFonts w:cs="Arial"/>
          <w:color w:val="000000" w:themeColor="text1"/>
          <w:szCs w:val="24"/>
        </w:rPr>
        <w:t xml:space="preserve">Planning: </w:t>
      </w:r>
      <w:r w:rsidR="00F6760B" w:rsidRPr="003E5368">
        <w:rPr>
          <w:rFonts w:cs="Arial"/>
          <w:color w:val="000000" w:themeColor="text1"/>
          <w:szCs w:val="24"/>
        </w:rPr>
        <w:t>Coordination, programme management</w:t>
      </w:r>
      <w:r w:rsidR="003E5368" w:rsidRPr="003E5368">
        <w:rPr>
          <w:rFonts w:cs="Arial"/>
          <w:color w:val="000000" w:themeColor="text1"/>
          <w:szCs w:val="24"/>
        </w:rPr>
        <w:t>, partnering based; or</w:t>
      </w:r>
    </w:p>
    <w:p w14:paraId="18796FCC" w14:textId="77777777" w:rsidR="003E5368" w:rsidRPr="003E5368" w:rsidRDefault="006B28DE" w:rsidP="006B28DE">
      <w:pPr>
        <w:pStyle w:val="ListParagraph"/>
        <w:numPr>
          <w:ilvl w:val="0"/>
          <w:numId w:val="2"/>
        </w:numPr>
        <w:rPr>
          <w:rFonts w:cs="Arial"/>
          <w:color w:val="000000" w:themeColor="text1"/>
          <w:szCs w:val="24"/>
        </w:rPr>
      </w:pPr>
      <w:r>
        <w:rPr>
          <w:rFonts w:cs="Arial"/>
          <w:color w:val="000000" w:themeColor="text1"/>
          <w:szCs w:val="24"/>
        </w:rPr>
        <w:t xml:space="preserve">Frontline: </w:t>
      </w:r>
      <w:r w:rsidR="003E5368" w:rsidRPr="003E5368">
        <w:rPr>
          <w:rFonts w:cs="Arial"/>
          <w:color w:val="000000" w:themeColor="text1"/>
          <w:szCs w:val="24"/>
        </w:rPr>
        <w:t>Operations, delivery, business or front-line.</w:t>
      </w:r>
    </w:p>
    <w:p w14:paraId="05C29DE9" w14:textId="77777777" w:rsidR="003E5368" w:rsidRPr="003E5368" w:rsidRDefault="006D0FCE" w:rsidP="003E5368">
      <w:pPr>
        <w:rPr>
          <w:rFonts w:cs="Arial"/>
          <w:color w:val="000000" w:themeColor="text1"/>
          <w:szCs w:val="24"/>
        </w:rPr>
      </w:pPr>
      <w:proofErr w:type="gramStart"/>
      <w:r>
        <w:rPr>
          <w:rFonts w:cs="Arial"/>
          <w:color w:val="000000" w:themeColor="text1"/>
          <w:szCs w:val="24"/>
        </w:rPr>
        <w:t>Next, think of the</w:t>
      </w:r>
      <w:r w:rsidR="00BD4CED">
        <w:rPr>
          <w:rFonts w:cs="Arial"/>
          <w:color w:val="000000" w:themeColor="text1"/>
          <w:szCs w:val="24"/>
        </w:rPr>
        <w:t xml:space="preserve"> key</w:t>
      </w:r>
      <w:r>
        <w:rPr>
          <w:rFonts w:cs="Arial"/>
          <w:color w:val="000000" w:themeColor="text1"/>
          <w:szCs w:val="24"/>
        </w:rPr>
        <w:t xml:space="preserve"> component </w:t>
      </w:r>
      <w:r w:rsidR="00BD4CED">
        <w:rPr>
          <w:rFonts w:cs="Arial"/>
          <w:color w:val="000000" w:themeColor="text1"/>
          <w:szCs w:val="24"/>
        </w:rPr>
        <w:t>parts</w:t>
      </w:r>
      <w:r w:rsidR="00A6387B">
        <w:rPr>
          <w:rFonts w:cs="Arial"/>
          <w:color w:val="000000" w:themeColor="text1"/>
          <w:szCs w:val="24"/>
        </w:rPr>
        <w:t xml:space="preserve"> to a job</w:t>
      </w:r>
      <w:proofErr w:type="gramEnd"/>
      <w:r w:rsidR="00A6387B">
        <w:rPr>
          <w:rFonts w:cs="Arial"/>
          <w:color w:val="000000" w:themeColor="text1"/>
          <w:szCs w:val="24"/>
        </w:rPr>
        <w:t xml:space="preserve">, </w:t>
      </w:r>
      <w:proofErr w:type="gramStart"/>
      <w:r w:rsidR="003E5368" w:rsidRPr="003E5368">
        <w:rPr>
          <w:rFonts w:cs="Arial"/>
          <w:color w:val="000000" w:themeColor="text1"/>
          <w:szCs w:val="24"/>
        </w:rPr>
        <w:t xml:space="preserve">consider </w:t>
      </w:r>
      <w:r w:rsidR="00A6387B">
        <w:rPr>
          <w:rFonts w:cs="Arial"/>
          <w:color w:val="000000" w:themeColor="text1"/>
          <w:szCs w:val="24"/>
        </w:rPr>
        <w:t xml:space="preserve">the </w:t>
      </w:r>
      <w:r w:rsidR="003E5368" w:rsidRPr="003E5368">
        <w:rPr>
          <w:rFonts w:cs="Arial"/>
          <w:color w:val="000000" w:themeColor="text1"/>
          <w:szCs w:val="24"/>
        </w:rPr>
        <w:t>following</w:t>
      </w:r>
      <w:proofErr w:type="gramEnd"/>
      <w:r w:rsidR="003E5368" w:rsidRPr="003E5368">
        <w:rPr>
          <w:rFonts w:cs="Arial"/>
          <w:color w:val="000000" w:themeColor="text1"/>
          <w:szCs w:val="24"/>
        </w:rPr>
        <w:t>:</w:t>
      </w:r>
    </w:p>
    <w:p w14:paraId="16309AFC" w14:textId="77777777" w:rsidR="003E5368" w:rsidRPr="003E5368" w:rsidRDefault="003E5368" w:rsidP="006B28DE">
      <w:pPr>
        <w:pStyle w:val="ListParagraph"/>
        <w:numPr>
          <w:ilvl w:val="0"/>
          <w:numId w:val="3"/>
        </w:numPr>
        <w:rPr>
          <w:rFonts w:cs="Arial"/>
          <w:color w:val="000000" w:themeColor="text1"/>
          <w:szCs w:val="24"/>
        </w:rPr>
      </w:pPr>
      <w:r w:rsidRPr="003E5368">
        <w:rPr>
          <w:rFonts w:cs="Arial"/>
          <w:color w:val="000000" w:themeColor="text1"/>
          <w:szCs w:val="24"/>
        </w:rPr>
        <w:t>The Know-How</w:t>
      </w:r>
      <w:r w:rsidR="00B46EBE">
        <w:rPr>
          <w:rFonts w:cs="Arial"/>
          <w:color w:val="000000" w:themeColor="text1"/>
          <w:szCs w:val="24"/>
        </w:rPr>
        <w:t xml:space="preserve"> (knowledge, skills and experience)</w:t>
      </w:r>
      <w:r w:rsidRPr="003E5368">
        <w:rPr>
          <w:rFonts w:cs="Arial"/>
          <w:color w:val="000000" w:themeColor="text1"/>
          <w:szCs w:val="24"/>
        </w:rPr>
        <w:t xml:space="preserve"> required to do the job; and</w:t>
      </w:r>
    </w:p>
    <w:p w14:paraId="61B676E2" w14:textId="77777777" w:rsidR="003E5368" w:rsidRPr="003E5368" w:rsidRDefault="003E5368" w:rsidP="006B28DE">
      <w:pPr>
        <w:pStyle w:val="ListParagraph"/>
        <w:numPr>
          <w:ilvl w:val="0"/>
          <w:numId w:val="3"/>
        </w:numPr>
        <w:rPr>
          <w:rFonts w:cs="Arial"/>
          <w:color w:val="000000" w:themeColor="text1"/>
          <w:szCs w:val="24"/>
        </w:rPr>
      </w:pPr>
      <w:r w:rsidRPr="003E5368">
        <w:rPr>
          <w:rFonts w:cs="Arial"/>
          <w:color w:val="000000" w:themeColor="text1"/>
          <w:szCs w:val="24"/>
        </w:rPr>
        <w:t>The Problem solving required; and</w:t>
      </w:r>
    </w:p>
    <w:p w14:paraId="2FFBA4ED" w14:textId="77777777" w:rsidR="003E5368" w:rsidRDefault="003E5368" w:rsidP="006B28DE">
      <w:pPr>
        <w:pStyle w:val="ListParagraph"/>
        <w:numPr>
          <w:ilvl w:val="0"/>
          <w:numId w:val="3"/>
        </w:numPr>
        <w:rPr>
          <w:rFonts w:cs="Arial"/>
          <w:color w:val="000000" w:themeColor="text1"/>
          <w:szCs w:val="24"/>
        </w:rPr>
      </w:pPr>
      <w:r w:rsidRPr="003E5368">
        <w:rPr>
          <w:rFonts w:cs="Arial"/>
          <w:color w:val="000000" w:themeColor="text1"/>
          <w:szCs w:val="24"/>
        </w:rPr>
        <w:t>The level of accountability</w:t>
      </w:r>
    </w:p>
    <w:p w14:paraId="63F2F65B" w14:textId="77777777" w:rsidR="006B28DE" w:rsidRDefault="006D0FCE" w:rsidP="003E5368">
      <w:pPr>
        <w:rPr>
          <w:rFonts w:cs="Arial"/>
          <w:color w:val="000000" w:themeColor="text1"/>
          <w:szCs w:val="24"/>
        </w:rPr>
      </w:pPr>
      <w:r>
        <w:rPr>
          <w:rFonts w:cs="Arial"/>
          <w:color w:val="000000" w:themeColor="text1"/>
          <w:szCs w:val="24"/>
        </w:rPr>
        <w:t>If you are unclear on the above points it is very hard to write a clear</w:t>
      </w:r>
      <w:r w:rsidR="00E77D8D">
        <w:rPr>
          <w:rFonts w:cs="Arial"/>
          <w:color w:val="000000" w:themeColor="text1"/>
          <w:szCs w:val="24"/>
        </w:rPr>
        <w:t xml:space="preserve"> and accurate job description. </w:t>
      </w:r>
    </w:p>
    <w:p w14:paraId="7AE1EE3A" w14:textId="77777777" w:rsidR="00B46EBE" w:rsidRDefault="00E310C1" w:rsidP="00B46EBE">
      <w:pPr>
        <w:rPr>
          <w:rFonts w:cs="Arial"/>
          <w:color w:val="000000" w:themeColor="text1"/>
          <w:szCs w:val="24"/>
        </w:rPr>
      </w:pPr>
      <w:r>
        <w:rPr>
          <w:rFonts w:cs="Arial"/>
          <w:color w:val="000000" w:themeColor="text1"/>
          <w:szCs w:val="24"/>
        </w:rPr>
        <w:t xml:space="preserve">Further information </w:t>
      </w:r>
      <w:r w:rsidR="00B46EBE">
        <w:rPr>
          <w:rFonts w:cs="Arial"/>
          <w:color w:val="000000" w:themeColor="text1"/>
          <w:szCs w:val="24"/>
        </w:rPr>
        <w:t xml:space="preserve">is set out in the ‘key Guidance’ bar of the BCF.  However, for a quick summary look at the next two pages for a description for the </w:t>
      </w:r>
      <w:r w:rsidR="00B46EBE" w:rsidRPr="00B61AC0">
        <w:rPr>
          <w:rFonts w:cs="Arial"/>
          <w:color w:val="000000" w:themeColor="text1"/>
          <w:szCs w:val="24"/>
        </w:rPr>
        <w:t>‘type’ of job</w:t>
      </w:r>
      <w:r>
        <w:rPr>
          <w:rFonts w:cs="Arial"/>
          <w:color w:val="000000" w:themeColor="text1"/>
          <w:szCs w:val="24"/>
        </w:rPr>
        <w:t>,</w:t>
      </w:r>
      <w:r w:rsidR="00B46EBE" w:rsidRPr="00B61AC0">
        <w:rPr>
          <w:rFonts w:cs="Arial"/>
          <w:color w:val="000000" w:themeColor="text1"/>
          <w:szCs w:val="24"/>
        </w:rPr>
        <w:t xml:space="preserve"> and </w:t>
      </w:r>
      <w:r w:rsidR="00B46EBE">
        <w:rPr>
          <w:rFonts w:cs="Arial"/>
          <w:color w:val="000000" w:themeColor="text1"/>
          <w:szCs w:val="24"/>
        </w:rPr>
        <w:t xml:space="preserve">positive and negative indicators for the </w:t>
      </w:r>
      <w:r w:rsidR="00B46EBE" w:rsidRPr="00B61AC0">
        <w:rPr>
          <w:rFonts w:cs="Arial"/>
          <w:color w:val="000000" w:themeColor="text1"/>
          <w:szCs w:val="24"/>
        </w:rPr>
        <w:t>three key component parts</w:t>
      </w:r>
      <w:r w:rsidR="00B46EBE">
        <w:rPr>
          <w:rFonts w:cs="Arial"/>
          <w:color w:val="000000" w:themeColor="text1"/>
          <w:szCs w:val="24"/>
        </w:rPr>
        <w:t xml:space="preserve"> of a job description</w:t>
      </w:r>
      <w:r w:rsidR="00B46EBE" w:rsidRPr="00B61AC0">
        <w:rPr>
          <w:rFonts w:cs="Arial"/>
          <w:color w:val="000000" w:themeColor="text1"/>
          <w:szCs w:val="24"/>
        </w:rPr>
        <w:t>.</w:t>
      </w:r>
    </w:p>
    <w:p w14:paraId="487D19DC" w14:textId="77777777" w:rsidR="006B28DE" w:rsidRPr="004363B0" w:rsidRDefault="006B28DE" w:rsidP="006B28DE">
      <w:pPr>
        <w:pStyle w:val="Heading2"/>
        <w:rPr>
          <w:rFonts w:cs="Arial"/>
        </w:rPr>
      </w:pPr>
      <w:r w:rsidRPr="004363B0">
        <w:rPr>
          <w:rFonts w:cs="Arial"/>
        </w:rPr>
        <w:t>Document history</w:t>
      </w:r>
    </w:p>
    <w:tbl>
      <w:tblPr>
        <w:tblStyle w:val="ColorfulGrid-Accent1"/>
        <w:tblW w:w="4762" w:type="pct"/>
        <w:tblInd w:w="57" w:type="dxa"/>
        <w:tblLayout w:type="fixed"/>
        <w:tblLook w:val="0620" w:firstRow="1" w:lastRow="0" w:firstColumn="0" w:lastColumn="0" w:noHBand="1" w:noVBand="1"/>
      </w:tblPr>
      <w:tblGrid>
        <w:gridCol w:w="1544"/>
        <w:gridCol w:w="1688"/>
        <w:gridCol w:w="6272"/>
      </w:tblGrid>
      <w:tr w:rsidR="006B28DE" w:rsidRPr="00314F04" w14:paraId="229808CD" w14:textId="77777777" w:rsidTr="00B46EBE">
        <w:trPr>
          <w:cnfStyle w:val="100000000000" w:firstRow="1" w:lastRow="0" w:firstColumn="0" w:lastColumn="0" w:oddVBand="0" w:evenVBand="0" w:oddHBand="0" w:evenHBand="0" w:firstRowFirstColumn="0" w:firstRowLastColumn="0" w:lastRowFirstColumn="0" w:lastRowLastColumn="0"/>
          <w:trHeight w:val="428"/>
        </w:trPr>
        <w:tc>
          <w:tcPr>
            <w:tcW w:w="1544" w:type="dxa"/>
            <w:tcMar>
              <w:top w:w="57" w:type="dxa"/>
              <w:left w:w="57" w:type="dxa"/>
              <w:bottom w:w="57" w:type="dxa"/>
              <w:right w:w="57" w:type="dxa"/>
            </w:tcMar>
          </w:tcPr>
          <w:p w14:paraId="0255F141" w14:textId="77777777" w:rsidR="006B28DE" w:rsidRPr="00314F04" w:rsidRDefault="006B28DE" w:rsidP="00B46EBE">
            <w:pPr>
              <w:pStyle w:val="Table"/>
              <w:jc w:val="left"/>
              <w:rPr>
                <w:rFonts w:cs="Arial"/>
                <w:sz w:val="16"/>
                <w:szCs w:val="16"/>
              </w:rPr>
            </w:pPr>
            <w:r w:rsidRPr="00314F04">
              <w:rPr>
                <w:rFonts w:cs="Arial"/>
                <w:sz w:val="16"/>
                <w:szCs w:val="16"/>
              </w:rPr>
              <w:t>Version</w:t>
            </w:r>
          </w:p>
        </w:tc>
        <w:tc>
          <w:tcPr>
            <w:tcW w:w="1688" w:type="dxa"/>
            <w:tcMar>
              <w:top w:w="57" w:type="dxa"/>
              <w:left w:w="57" w:type="dxa"/>
              <w:bottom w:w="57" w:type="dxa"/>
              <w:right w:w="57" w:type="dxa"/>
            </w:tcMar>
          </w:tcPr>
          <w:p w14:paraId="36150668" w14:textId="77777777" w:rsidR="006B28DE" w:rsidRPr="00314F04" w:rsidRDefault="006B28DE" w:rsidP="00B46EBE">
            <w:pPr>
              <w:pStyle w:val="Table"/>
              <w:jc w:val="left"/>
              <w:rPr>
                <w:rFonts w:cs="Arial"/>
                <w:sz w:val="16"/>
                <w:szCs w:val="16"/>
              </w:rPr>
            </w:pPr>
            <w:r w:rsidRPr="00314F04">
              <w:rPr>
                <w:rFonts w:cs="Arial"/>
                <w:sz w:val="16"/>
                <w:szCs w:val="16"/>
              </w:rPr>
              <w:t>Date</w:t>
            </w:r>
          </w:p>
        </w:tc>
        <w:tc>
          <w:tcPr>
            <w:tcW w:w="6271" w:type="dxa"/>
            <w:tcMar>
              <w:top w:w="57" w:type="dxa"/>
              <w:left w:w="57" w:type="dxa"/>
              <w:bottom w:w="57" w:type="dxa"/>
              <w:right w:w="57" w:type="dxa"/>
            </w:tcMar>
          </w:tcPr>
          <w:p w14:paraId="5FA39BAC" w14:textId="77777777" w:rsidR="006B28DE" w:rsidRPr="00314F04" w:rsidRDefault="006B28DE" w:rsidP="00B46EBE">
            <w:pPr>
              <w:pStyle w:val="Table"/>
              <w:jc w:val="left"/>
              <w:rPr>
                <w:rFonts w:cs="Arial"/>
                <w:sz w:val="16"/>
                <w:szCs w:val="16"/>
              </w:rPr>
            </w:pPr>
            <w:r w:rsidRPr="00314F04">
              <w:rPr>
                <w:rFonts w:cs="Arial"/>
                <w:sz w:val="16"/>
                <w:szCs w:val="16"/>
              </w:rPr>
              <w:t>Reason for change</w:t>
            </w:r>
          </w:p>
        </w:tc>
      </w:tr>
      <w:tr w:rsidR="006B28DE" w:rsidRPr="00314F04" w14:paraId="29271FEB" w14:textId="77777777" w:rsidTr="00B46EBE">
        <w:trPr>
          <w:trHeight w:val="413"/>
        </w:trPr>
        <w:tc>
          <w:tcPr>
            <w:tcW w:w="1544" w:type="dxa"/>
            <w:tcMar>
              <w:top w:w="57" w:type="dxa"/>
              <w:left w:w="57" w:type="dxa"/>
              <w:bottom w:w="57" w:type="dxa"/>
              <w:right w:w="57" w:type="dxa"/>
            </w:tcMar>
          </w:tcPr>
          <w:p w14:paraId="3D9668DB" w14:textId="77777777" w:rsidR="006B28DE" w:rsidRPr="00314F04" w:rsidRDefault="006B28DE" w:rsidP="00B46EBE">
            <w:pPr>
              <w:pStyle w:val="Table"/>
              <w:jc w:val="left"/>
              <w:rPr>
                <w:rFonts w:cs="Arial"/>
                <w:sz w:val="16"/>
                <w:szCs w:val="16"/>
              </w:rPr>
            </w:pPr>
            <w:r w:rsidRPr="00314F04">
              <w:rPr>
                <w:rFonts w:cs="Arial"/>
                <w:sz w:val="16"/>
                <w:szCs w:val="16"/>
              </w:rPr>
              <w:t>1</w:t>
            </w:r>
          </w:p>
        </w:tc>
        <w:tc>
          <w:tcPr>
            <w:tcW w:w="1688" w:type="dxa"/>
            <w:tcMar>
              <w:top w:w="57" w:type="dxa"/>
              <w:left w:w="57" w:type="dxa"/>
              <w:bottom w:w="57" w:type="dxa"/>
              <w:right w:w="57" w:type="dxa"/>
            </w:tcMar>
          </w:tcPr>
          <w:p w14:paraId="4E415EDE" w14:textId="77777777" w:rsidR="006B28DE" w:rsidRPr="00314F04" w:rsidRDefault="006B28DE" w:rsidP="00B46EBE">
            <w:pPr>
              <w:pStyle w:val="Table"/>
              <w:jc w:val="left"/>
              <w:rPr>
                <w:rFonts w:cs="Arial"/>
                <w:sz w:val="16"/>
                <w:szCs w:val="16"/>
              </w:rPr>
            </w:pPr>
            <w:r w:rsidRPr="00314F04">
              <w:rPr>
                <w:rFonts w:cs="Arial"/>
                <w:sz w:val="16"/>
                <w:szCs w:val="16"/>
              </w:rPr>
              <w:t>21.03.13</w:t>
            </w:r>
          </w:p>
        </w:tc>
        <w:tc>
          <w:tcPr>
            <w:tcW w:w="6271" w:type="dxa"/>
            <w:tcMar>
              <w:top w:w="57" w:type="dxa"/>
              <w:left w:w="57" w:type="dxa"/>
              <w:bottom w:w="57" w:type="dxa"/>
              <w:right w:w="57" w:type="dxa"/>
            </w:tcMar>
          </w:tcPr>
          <w:p w14:paraId="3CE1452A" w14:textId="77777777" w:rsidR="006B28DE" w:rsidRPr="00314F04" w:rsidRDefault="006B28DE" w:rsidP="00B46EBE">
            <w:pPr>
              <w:pStyle w:val="Table"/>
              <w:jc w:val="left"/>
              <w:rPr>
                <w:rFonts w:cs="Arial"/>
                <w:sz w:val="16"/>
                <w:szCs w:val="16"/>
              </w:rPr>
            </w:pPr>
            <w:r w:rsidRPr="00314F04">
              <w:rPr>
                <w:rFonts w:cs="Arial"/>
                <w:sz w:val="16"/>
                <w:szCs w:val="16"/>
              </w:rPr>
              <w:t>Launch of BCF</w:t>
            </w:r>
          </w:p>
        </w:tc>
      </w:tr>
      <w:tr w:rsidR="006B28DE" w:rsidRPr="00314F04" w14:paraId="7DC282E2" w14:textId="77777777" w:rsidTr="00B46EBE">
        <w:trPr>
          <w:trHeight w:val="413"/>
        </w:trPr>
        <w:tc>
          <w:tcPr>
            <w:tcW w:w="1544" w:type="dxa"/>
            <w:tcMar>
              <w:top w:w="57" w:type="dxa"/>
              <w:left w:w="57" w:type="dxa"/>
              <w:bottom w:w="57" w:type="dxa"/>
              <w:right w:w="57" w:type="dxa"/>
            </w:tcMar>
          </w:tcPr>
          <w:p w14:paraId="5D005508" w14:textId="77777777" w:rsidR="006B28DE" w:rsidRPr="00314F04" w:rsidRDefault="006B28DE" w:rsidP="00B46EBE">
            <w:pPr>
              <w:pStyle w:val="Table"/>
              <w:rPr>
                <w:rFonts w:cs="Arial"/>
                <w:sz w:val="16"/>
                <w:szCs w:val="16"/>
              </w:rPr>
            </w:pPr>
            <w:r>
              <w:rPr>
                <w:rFonts w:cs="Arial"/>
                <w:sz w:val="16"/>
                <w:szCs w:val="16"/>
              </w:rPr>
              <w:t>2</w:t>
            </w:r>
          </w:p>
        </w:tc>
        <w:tc>
          <w:tcPr>
            <w:tcW w:w="1688" w:type="dxa"/>
            <w:tcMar>
              <w:top w:w="57" w:type="dxa"/>
              <w:left w:w="57" w:type="dxa"/>
              <w:bottom w:w="57" w:type="dxa"/>
              <w:right w:w="57" w:type="dxa"/>
            </w:tcMar>
          </w:tcPr>
          <w:p w14:paraId="70CB0BDD" w14:textId="77777777" w:rsidR="006B28DE" w:rsidRPr="00314F04" w:rsidRDefault="006B28DE" w:rsidP="00B46EBE">
            <w:pPr>
              <w:pStyle w:val="Table"/>
              <w:rPr>
                <w:rFonts w:cs="Arial"/>
                <w:sz w:val="16"/>
                <w:szCs w:val="16"/>
              </w:rPr>
            </w:pPr>
            <w:r>
              <w:rPr>
                <w:rFonts w:cs="Arial"/>
                <w:sz w:val="16"/>
                <w:szCs w:val="16"/>
              </w:rPr>
              <w:t>Feb 2014</w:t>
            </w:r>
          </w:p>
        </w:tc>
        <w:tc>
          <w:tcPr>
            <w:tcW w:w="6271" w:type="dxa"/>
            <w:tcMar>
              <w:top w:w="57" w:type="dxa"/>
              <w:left w:w="57" w:type="dxa"/>
              <w:bottom w:w="57" w:type="dxa"/>
              <w:right w:w="57" w:type="dxa"/>
            </w:tcMar>
          </w:tcPr>
          <w:p w14:paraId="38931612" w14:textId="77777777" w:rsidR="006B28DE" w:rsidRPr="00314F04" w:rsidRDefault="006B28DE" w:rsidP="00B46EBE">
            <w:pPr>
              <w:pStyle w:val="Table"/>
              <w:rPr>
                <w:rFonts w:cs="Arial"/>
                <w:sz w:val="16"/>
                <w:szCs w:val="16"/>
              </w:rPr>
            </w:pPr>
            <w:r>
              <w:rPr>
                <w:rFonts w:cs="Arial"/>
                <w:sz w:val="16"/>
                <w:szCs w:val="16"/>
              </w:rPr>
              <w:t>Update of Guidance</w:t>
            </w:r>
          </w:p>
        </w:tc>
      </w:tr>
    </w:tbl>
    <w:p w14:paraId="2A2409D8" w14:textId="77777777" w:rsidR="00B46EBE" w:rsidRDefault="00B46EBE" w:rsidP="003E5368">
      <w:pPr>
        <w:rPr>
          <w:rFonts w:cs="Arial"/>
          <w:color w:val="000000" w:themeColor="text1"/>
          <w:szCs w:val="24"/>
        </w:rPr>
        <w:sectPr w:rsidR="00B46EBE" w:rsidSect="00E94221">
          <w:headerReference w:type="even" r:id="rId15"/>
          <w:headerReference w:type="default" r:id="rId16"/>
          <w:footerReference w:type="even" r:id="rId17"/>
          <w:footerReference w:type="default" r:id="rId18"/>
          <w:headerReference w:type="first" r:id="rId19"/>
          <w:footerReference w:type="first" r:id="rId20"/>
          <w:pgSz w:w="11907" w:h="16839" w:code="9"/>
          <w:pgMar w:top="2410" w:right="1021" w:bottom="1134" w:left="1021" w:header="567" w:footer="581" w:gutter="0"/>
          <w:cols w:space="720"/>
          <w:docGrid w:linePitch="299"/>
        </w:sectPr>
      </w:pPr>
    </w:p>
    <w:tbl>
      <w:tblPr>
        <w:tblW w:w="13720" w:type="dxa"/>
        <w:tblCellMar>
          <w:left w:w="0" w:type="dxa"/>
          <w:right w:w="0" w:type="dxa"/>
        </w:tblCellMar>
        <w:tblLook w:val="04A0" w:firstRow="1" w:lastRow="0" w:firstColumn="1" w:lastColumn="0" w:noHBand="0" w:noVBand="1"/>
      </w:tblPr>
      <w:tblGrid>
        <w:gridCol w:w="6860"/>
        <w:gridCol w:w="6860"/>
      </w:tblGrid>
      <w:tr w:rsidR="00B46EBE" w:rsidRPr="00A62D41" w14:paraId="173F22F6" w14:textId="77777777" w:rsidTr="00B46EBE">
        <w:trPr>
          <w:trHeight w:val="303"/>
        </w:trPr>
        <w:tc>
          <w:tcPr>
            <w:tcW w:w="13720" w:type="dxa"/>
            <w:gridSpan w:val="2"/>
            <w:tcBorders>
              <w:top w:val="single" w:sz="8" w:space="0" w:color="FFFFFF"/>
              <w:left w:val="single" w:sz="8" w:space="0" w:color="FFFFFF"/>
              <w:bottom w:val="single" w:sz="24" w:space="0" w:color="FFFFFF"/>
              <w:right w:val="single" w:sz="8" w:space="0" w:color="FFFFFF"/>
            </w:tcBorders>
            <w:shd w:val="clear" w:color="auto" w:fill="548DD4" w:themeFill="text2" w:themeFillTint="99"/>
            <w:tcMar>
              <w:top w:w="72" w:type="dxa"/>
              <w:left w:w="144" w:type="dxa"/>
              <w:bottom w:w="72" w:type="dxa"/>
              <w:right w:w="144" w:type="dxa"/>
            </w:tcMar>
            <w:hideMark/>
          </w:tcPr>
          <w:p w14:paraId="439A731E" w14:textId="77777777" w:rsidR="00B46EBE" w:rsidRPr="00A62D41" w:rsidRDefault="00B46EBE" w:rsidP="00B46EBE">
            <w:pPr>
              <w:spacing w:after="0" w:line="240" w:lineRule="auto"/>
              <w:jc w:val="left"/>
              <w:rPr>
                <w:rFonts w:cs="Arial"/>
                <w:b/>
                <w:bCs/>
                <w:color w:val="000000" w:themeColor="text1"/>
                <w:sz w:val="20"/>
                <w:szCs w:val="20"/>
              </w:rPr>
            </w:pPr>
            <w:r>
              <w:rPr>
                <w:rFonts w:cs="Arial"/>
                <w:b/>
                <w:bCs/>
                <w:color w:val="000000" w:themeColor="text1"/>
                <w:szCs w:val="24"/>
              </w:rPr>
              <w:lastRenderedPageBreak/>
              <w:t>Types of work</w:t>
            </w:r>
          </w:p>
        </w:tc>
      </w:tr>
      <w:tr w:rsidR="00B46EBE" w:rsidRPr="00A62D41" w14:paraId="48936FF1" w14:textId="77777777" w:rsidTr="00B46EBE">
        <w:trPr>
          <w:trHeight w:val="2146"/>
        </w:trPr>
        <w:tc>
          <w:tcPr>
            <w:tcW w:w="6860" w:type="dxa"/>
            <w:tcBorders>
              <w:top w:val="single" w:sz="8" w:space="0" w:color="FFFFFF"/>
              <w:left w:val="single" w:sz="8" w:space="0" w:color="FFFFFF"/>
              <w:bottom w:val="single" w:sz="24" w:space="0" w:color="FFFFFF"/>
              <w:right w:val="single" w:sz="8" w:space="0" w:color="FFFFFF"/>
            </w:tcBorders>
            <w:shd w:val="clear" w:color="auto" w:fill="C6D9F1"/>
            <w:tcMar>
              <w:top w:w="72" w:type="dxa"/>
              <w:left w:w="144" w:type="dxa"/>
              <w:bottom w:w="72" w:type="dxa"/>
              <w:right w:w="144" w:type="dxa"/>
            </w:tcMar>
            <w:hideMark/>
          </w:tcPr>
          <w:p w14:paraId="6C2D01C5"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 xml:space="preserve">Expert </w:t>
            </w:r>
          </w:p>
          <w:p w14:paraId="15A9CA92"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color w:val="000000" w:themeColor="text1"/>
                <w:sz w:val="20"/>
                <w:szCs w:val="20"/>
              </w:rPr>
              <w:t xml:space="preserve">Roles within this category provide advice &amp; guidance. They tend </w:t>
            </w:r>
            <w:proofErr w:type="gramStart"/>
            <w:r w:rsidRPr="00A62D41">
              <w:rPr>
                <w:rFonts w:cs="Arial"/>
                <w:color w:val="000000" w:themeColor="text1"/>
                <w:sz w:val="20"/>
                <w:szCs w:val="20"/>
              </w:rPr>
              <w:t>to  be</w:t>
            </w:r>
            <w:proofErr w:type="gramEnd"/>
            <w:r w:rsidRPr="00A62D41">
              <w:rPr>
                <w:rFonts w:cs="Arial"/>
                <w:color w:val="000000" w:themeColor="text1"/>
                <w:sz w:val="20"/>
                <w:szCs w:val="20"/>
              </w:rPr>
              <w:t>:</w:t>
            </w:r>
          </w:p>
          <w:p w14:paraId="2DCCFB03" w14:textId="77777777" w:rsidR="00B46EBE" w:rsidRPr="00A62D41" w:rsidRDefault="00B46EBE" w:rsidP="00B46EBE">
            <w:pPr>
              <w:numPr>
                <w:ilvl w:val="0"/>
                <w:numId w:val="10"/>
              </w:numPr>
              <w:spacing w:after="0" w:line="240" w:lineRule="auto"/>
              <w:jc w:val="left"/>
              <w:rPr>
                <w:rFonts w:cs="Arial"/>
                <w:color w:val="000000" w:themeColor="text1"/>
                <w:sz w:val="20"/>
                <w:szCs w:val="20"/>
              </w:rPr>
            </w:pPr>
            <w:r w:rsidRPr="00A62D41">
              <w:rPr>
                <w:rFonts w:cs="Arial"/>
                <w:color w:val="000000" w:themeColor="text1"/>
                <w:sz w:val="20"/>
                <w:szCs w:val="20"/>
              </w:rPr>
              <w:t xml:space="preserve">Technical, professional subject matter specialist. </w:t>
            </w:r>
          </w:p>
          <w:p w14:paraId="2BC66FDE" w14:textId="77777777" w:rsidR="00B46EBE" w:rsidRPr="00A62D41" w:rsidRDefault="00B46EBE" w:rsidP="00B46EBE">
            <w:pPr>
              <w:numPr>
                <w:ilvl w:val="0"/>
                <w:numId w:val="10"/>
              </w:numPr>
              <w:spacing w:after="0" w:line="240" w:lineRule="auto"/>
              <w:jc w:val="left"/>
              <w:rPr>
                <w:rFonts w:cs="Arial"/>
                <w:color w:val="000000" w:themeColor="text1"/>
                <w:sz w:val="20"/>
                <w:szCs w:val="20"/>
              </w:rPr>
            </w:pPr>
            <w:r w:rsidRPr="00A62D41">
              <w:rPr>
                <w:rFonts w:cs="Arial"/>
                <w:color w:val="000000" w:themeColor="text1"/>
                <w:sz w:val="20"/>
                <w:szCs w:val="20"/>
              </w:rPr>
              <w:t xml:space="preserve">Responsible for research and analysis. </w:t>
            </w:r>
          </w:p>
          <w:p w14:paraId="76BE5FF4" w14:textId="77777777" w:rsidR="00B46EBE" w:rsidRPr="00A62D41" w:rsidRDefault="00B46EBE" w:rsidP="00B46EBE">
            <w:pPr>
              <w:numPr>
                <w:ilvl w:val="0"/>
                <w:numId w:val="10"/>
              </w:numPr>
              <w:spacing w:after="0" w:line="240" w:lineRule="auto"/>
              <w:jc w:val="left"/>
              <w:rPr>
                <w:rFonts w:cs="Arial"/>
                <w:color w:val="000000" w:themeColor="text1"/>
                <w:sz w:val="20"/>
                <w:szCs w:val="20"/>
              </w:rPr>
            </w:pPr>
            <w:r w:rsidRPr="00A62D41">
              <w:rPr>
                <w:rFonts w:cs="Arial"/>
                <w:color w:val="000000" w:themeColor="text1"/>
                <w:sz w:val="20"/>
                <w:szCs w:val="20"/>
              </w:rPr>
              <w:t xml:space="preserve">At more senior level they are technical experts who interpret and/or apply policies to provide specialist support or advice. </w:t>
            </w:r>
          </w:p>
        </w:tc>
        <w:tc>
          <w:tcPr>
            <w:tcW w:w="6860" w:type="dxa"/>
            <w:tcBorders>
              <w:top w:val="single" w:sz="8" w:space="0" w:color="FFFFFF"/>
              <w:left w:val="single" w:sz="8" w:space="0" w:color="FFFFFF"/>
              <w:bottom w:val="single" w:sz="24" w:space="0" w:color="FFFFFF"/>
              <w:right w:val="single" w:sz="8" w:space="0" w:color="FFFFFF"/>
            </w:tcBorders>
            <w:shd w:val="clear" w:color="auto" w:fill="C6D9F1"/>
            <w:tcMar>
              <w:top w:w="72" w:type="dxa"/>
              <w:left w:w="144" w:type="dxa"/>
              <w:bottom w:w="72" w:type="dxa"/>
              <w:right w:w="144" w:type="dxa"/>
            </w:tcMar>
            <w:hideMark/>
          </w:tcPr>
          <w:p w14:paraId="0073F859"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Example roles</w:t>
            </w:r>
          </w:p>
          <w:p w14:paraId="7C0B269A"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 xml:space="preserve">Expert (Managerial) </w:t>
            </w:r>
            <w:r w:rsidRPr="00A62D41">
              <w:rPr>
                <w:rFonts w:cs="Arial"/>
                <w:color w:val="000000" w:themeColor="text1"/>
                <w:sz w:val="20"/>
                <w:szCs w:val="20"/>
              </w:rPr>
              <w:t>– where jobs involve leading potentially large groups of experts at increasing strategic levels, Examples of these roles are design engineering manager, transport modelling lead, Head of Legal Specialism, Director of Internal Audit</w:t>
            </w:r>
          </w:p>
          <w:p w14:paraId="52D4CB98"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 xml:space="preserve">Expert (Specialist) – </w:t>
            </w:r>
            <w:r w:rsidRPr="00A62D41">
              <w:rPr>
                <w:rFonts w:cs="Arial"/>
                <w:color w:val="000000" w:themeColor="text1"/>
                <w:sz w:val="20"/>
                <w:szCs w:val="20"/>
              </w:rPr>
              <w:t xml:space="preserve">where jobs involves increasingly deeper knowledge of a specialist area, examples </w:t>
            </w:r>
            <w:proofErr w:type="gramStart"/>
            <w:r w:rsidRPr="00A62D41">
              <w:rPr>
                <w:rFonts w:cs="Arial"/>
                <w:color w:val="000000" w:themeColor="text1"/>
                <w:sz w:val="20"/>
                <w:szCs w:val="20"/>
              </w:rPr>
              <w:t>of  these</w:t>
            </w:r>
            <w:proofErr w:type="gramEnd"/>
            <w:r w:rsidRPr="00A62D41">
              <w:rPr>
                <w:rFonts w:cs="Arial"/>
                <w:color w:val="000000" w:themeColor="text1"/>
                <w:sz w:val="20"/>
                <w:szCs w:val="20"/>
              </w:rPr>
              <w:t xml:space="preserve"> role are - principal design engineer, communications specialist, project controls analyst</w:t>
            </w:r>
            <w:r w:rsidRPr="00A62D41">
              <w:rPr>
                <w:rFonts w:cs="Arial"/>
                <w:b/>
                <w:bCs/>
                <w:color w:val="000000" w:themeColor="text1"/>
                <w:sz w:val="20"/>
                <w:szCs w:val="20"/>
              </w:rPr>
              <w:t xml:space="preserve"> </w:t>
            </w:r>
          </w:p>
        </w:tc>
      </w:tr>
      <w:tr w:rsidR="00B46EBE" w:rsidRPr="00A62D41" w14:paraId="4E6D4D39" w14:textId="77777777" w:rsidTr="00B46EBE">
        <w:trPr>
          <w:trHeight w:val="2391"/>
        </w:trPr>
        <w:tc>
          <w:tcPr>
            <w:tcW w:w="6860" w:type="dxa"/>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5B3A55B4"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 xml:space="preserve">Partner roles </w:t>
            </w:r>
          </w:p>
          <w:p w14:paraId="67F6BC78"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color w:val="000000" w:themeColor="text1"/>
                <w:sz w:val="20"/>
                <w:szCs w:val="20"/>
              </w:rPr>
              <w:t xml:space="preserve">Roles within this category work in partnership with others to </w:t>
            </w:r>
            <w:proofErr w:type="gramStart"/>
            <w:r w:rsidRPr="00A62D41">
              <w:rPr>
                <w:rFonts w:cs="Arial"/>
                <w:color w:val="000000" w:themeColor="text1"/>
                <w:sz w:val="20"/>
                <w:szCs w:val="20"/>
              </w:rPr>
              <w:t>deliver .</w:t>
            </w:r>
            <w:proofErr w:type="gramEnd"/>
            <w:r w:rsidRPr="00A62D41">
              <w:rPr>
                <w:rFonts w:cs="Arial"/>
                <w:color w:val="000000" w:themeColor="text1"/>
                <w:sz w:val="20"/>
                <w:szCs w:val="20"/>
              </w:rPr>
              <w:t xml:space="preserve"> They tend to be </w:t>
            </w:r>
          </w:p>
          <w:p w14:paraId="7FA93EE0" w14:textId="77777777" w:rsidR="00B46EBE" w:rsidRPr="00A62D41" w:rsidRDefault="00B46EBE" w:rsidP="00B46EBE">
            <w:pPr>
              <w:numPr>
                <w:ilvl w:val="1"/>
                <w:numId w:val="11"/>
              </w:numPr>
              <w:tabs>
                <w:tab w:val="clear" w:pos="1440"/>
                <w:tab w:val="num" w:pos="709"/>
              </w:tabs>
              <w:spacing w:after="0" w:line="240" w:lineRule="auto"/>
              <w:ind w:left="709" w:hanging="283"/>
              <w:jc w:val="left"/>
              <w:rPr>
                <w:rFonts w:cs="Arial"/>
                <w:color w:val="000000" w:themeColor="text1"/>
                <w:sz w:val="20"/>
                <w:szCs w:val="20"/>
              </w:rPr>
            </w:pPr>
            <w:r w:rsidRPr="00A62D41">
              <w:rPr>
                <w:rFonts w:cs="Arial"/>
                <w:color w:val="000000" w:themeColor="text1"/>
                <w:sz w:val="20"/>
                <w:szCs w:val="20"/>
              </w:rPr>
              <w:t xml:space="preserve">Responsible for </w:t>
            </w:r>
            <w:proofErr w:type="gramStart"/>
            <w:r w:rsidRPr="00A62D41">
              <w:rPr>
                <w:rFonts w:cs="Arial"/>
                <w:color w:val="000000" w:themeColor="text1"/>
                <w:sz w:val="20"/>
                <w:szCs w:val="20"/>
              </w:rPr>
              <w:t>managing  and</w:t>
            </w:r>
            <w:proofErr w:type="gramEnd"/>
            <w:r w:rsidRPr="00A62D41">
              <w:rPr>
                <w:rFonts w:cs="Arial"/>
                <w:color w:val="000000" w:themeColor="text1"/>
                <w:sz w:val="20"/>
                <w:szCs w:val="20"/>
              </w:rPr>
              <w:t xml:space="preserve"> co-ordinating resources to deliver business results in partnership with internal &amp; external partners. </w:t>
            </w:r>
          </w:p>
          <w:p w14:paraId="1ADE1E2C" w14:textId="77777777" w:rsidR="00B46EBE" w:rsidRPr="00A62D41" w:rsidRDefault="00B46EBE" w:rsidP="00B46EBE">
            <w:pPr>
              <w:numPr>
                <w:ilvl w:val="1"/>
                <w:numId w:val="11"/>
              </w:numPr>
              <w:tabs>
                <w:tab w:val="clear" w:pos="1440"/>
                <w:tab w:val="num" w:pos="709"/>
              </w:tabs>
              <w:spacing w:after="0" w:line="240" w:lineRule="auto"/>
              <w:ind w:left="709" w:hanging="283"/>
              <w:jc w:val="left"/>
              <w:rPr>
                <w:rFonts w:cs="Arial"/>
                <w:color w:val="000000" w:themeColor="text1"/>
                <w:sz w:val="20"/>
                <w:szCs w:val="20"/>
              </w:rPr>
            </w:pPr>
            <w:r w:rsidRPr="00A62D41">
              <w:rPr>
                <w:rFonts w:cs="Arial"/>
                <w:color w:val="000000" w:themeColor="text1"/>
                <w:sz w:val="20"/>
                <w:szCs w:val="20"/>
              </w:rPr>
              <w:t>They have shared accountabilities for delivering the results &amp; work with or through others.</w:t>
            </w:r>
          </w:p>
        </w:tc>
        <w:tc>
          <w:tcPr>
            <w:tcW w:w="6860" w:type="dxa"/>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56384F21"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Example roles</w:t>
            </w:r>
          </w:p>
          <w:p w14:paraId="49409A53"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Partner roles</w:t>
            </w:r>
            <w:r w:rsidRPr="00A62D41">
              <w:rPr>
                <w:rFonts w:cs="Arial"/>
                <w:color w:val="000000" w:themeColor="text1"/>
                <w:sz w:val="20"/>
                <w:szCs w:val="20"/>
              </w:rPr>
              <w:t xml:space="preserve"> – project engineering manager, IT business partner, HR business partner, communications business consultant, Project Manager, Programme Manager, Director of Customer Experience</w:t>
            </w:r>
            <w:proofErr w:type="gramStart"/>
            <w:r w:rsidRPr="00A62D41">
              <w:rPr>
                <w:rFonts w:cs="Arial"/>
                <w:color w:val="000000" w:themeColor="text1"/>
                <w:sz w:val="20"/>
                <w:szCs w:val="20"/>
              </w:rPr>
              <w:t>,  Transport</w:t>
            </w:r>
            <w:proofErr w:type="gramEnd"/>
            <w:r w:rsidRPr="00A62D41">
              <w:rPr>
                <w:rFonts w:cs="Arial"/>
                <w:color w:val="000000" w:themeColor="text1"/>
                <w:sz w:val="20"/>
                <w:szCs w:val="20"/>
              </w:rPr>
              <w:t xml:space="preserve"> Planning Coordinator</w:t>
            </w:r>
          </w:p>
        </w:tc>
      </w:tr>
      <w:tr w:rsidR="00B46EBE" w:rsidRPr="00A62D41" w14:paraId="6C205021" w14:textId="77777777" w:rsidTr="00B46EBE">
        <w:trPr>
          <w:trHeight w:val="3036"/>
        </w:trPr>
        <w:tc>
          <w:tcPr>
            <w:tcW w:w="6860" w:type="dxa"/>
            <w:tcBorders>
              <w:top w:val="single" w:sz="8" w:space="0" w:color="FFFFFF"/>
              <w:left w:val="single" w:sz="8" w:space="0" w:color="FFFFFF"/>
              <w:bottom w:val="single" w:sz="8" w:space="0" w:color="FFFFFF"/>
              <w:right w:val="single" w:sz="8" w:space="0" w:color="FFFFFF"/>
            </w:tcBorders>
            <w:shd w:val="clear" w:color="auto" w:fill="C6D9F1"/>
            <w:tcMar>
              <w:top w:w="72" w:type="dxa"/>
              <w:left w:w="144" w:type="dxa"/>
              <w:bottom w:w="72" w:type="dxa"/>
              <w:right w:w="144" w:type="dxa"/>
            </w:tcMar>
            <w:hideMark/>
          </w:tcPr>
          <w:p w14:paraId="52387333"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Front Line roles</w:t>
            </w:r>
          </w:p>
          <w:p w14:paraId="5AA85028"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color w:val="000000" w:themeColor="text1"/>
                <w:sz w:val="20"/>
                <w:szCs w:val="20"/>
              </w:rPr>
              <w:t xml:space="preserve">Roles within this category are highly visible, results driven role. They tend to be </w:t>
            </w:r>
          </w:p>
          <w:p w14:paraId="0617E634" w14:textId="77777777" w:rsidR="00B46EBE" w:rsidRPr="00A62D41" w:rsidRDefault="00B46EBE" w:rsidP="00B46EBE">
            <w:pPr>
              <w:numPr>
                <w:ilvl w:val="2"/>
                <w:numId w:val="12"/>
              </w:numPr>
              <w:tabs>
                <w:tab w:val="clear" w:pos="2160"/>
                <w:tab w:val="num" w:pos="709"/>
              </w:tabs>
              <w:spacing w:after="0" w:line="240" w:lineRule="auto"/>
              <w:ind w:left="709" w:hanging="283"/>
              <w:jc w:val="left"/>
              <w:rPr>
                <w:rFonts w:cs="Arial"/>
                <w:color w:val="000000" w:themeColor="text1"/>
                <w:sz w:val="20"/>
                <w:szCs w:val="20"/>
              </w:rPr>
            </w:pPr>
            <w:r w:rsidRPr="00A62D41">
              <w:rPr>
                <w:rFonts w:cs="Arial"/>
                <w:color w:val="000000" w:themeColor="text1"/>
                <w:sz w:val="20"/>
                <w:szCs w:val="20"/>
              </w:rPr>
              <w:t xml:space="preserve">Visible and accountable for the achievement of business results/outputs. </w:t>
            </w:r>
          </w:p>
          <w:p w14:paraId="5DE6F9EF" w14:textId="77777777" w:rsidR="00B46EBE" w:rsidRPr="00A62D41" w:rsidRDefault="00B46EBE" w:rsidP="00B46EBE">
            <w:pPr>
              <w:numPr>
                <w:ilvl w:val="2"/>
                <w:numId w:val="12"/>
              </w:numPr>
              <w:tabs>
                <w:tab w:val="clear" w:pos="2160"/>
                <w:tab w:val="num" w:pos="709"/>
              </w:tabs>
              <w:spacing w:after="0" w:line="240" w:lineRule="auto"/>
              <w:ind w:left="709" w:hanging="283"/>
              <w:jc w:val="left"/>
              <w:rPr>
                <w:rFonts w:cs="Arial"/>
                <w:color w:val="000000" w:themeColor="text1"/>
                <w:sz w:val="20"/>
                <w:szCs w:val="20"/>
              </w:rPr>
            </w:pPr>
            <w:r w:rsidRPr="00A62D41">
              <w:rPr>
                <w:rFonts w:cs="Arial"/>
                <w:color w:val="000000" w:themeColor="text1"/>
                <w:sz w:val="20"/>
                <w:szCs w:val="20"/>
              </w:rPr>
              <w:t xml:space="preserve">Directly accountable for measurable and highly visible results, with direct control of </w:t>
            </w:r>
            <w:proofErr w:type="gramStart"/>
            <w:r w:rsidRPr="00A62D41">
              <w:rPr>
                <w:rFonts w:cs="Arial"/>
                <w:color w:val="000000" w:themeColor="text1"/>
                <w:sz w:val="20"/>
                <w:szCs w:val="20"/>
              </w:rPr>
              <w:t>resources .</w:t>
            </w:r>
            <w:proofErr w:type="gramEnd"/>
          </w:p>
          <w:p w14:paraId="010F23A3" w14:textId="77777777" w:rsidR="00B46EBE" w:rsidRPr="00A62D41" w:rsidRDefault="00B46EBE" w:rsidP="00B46EBE">
            <w:pPr>
              <w:numPr>
                <w:ilvl w:val="2"/>
                <w:numId w:val="12"/>
              </w:numPr>
              <w:tabs>
                <w:tab w:val="clear" w:pos="2160"/>
                <w:tab w:val="num" w:pos="709"/>
              </w:tabs>
              <w:spacing w:after="0" w:line="240" w:lineRule="auto"/>
              <w:ind w:left="709" w:hanging="283"/>
              <w:jc w:val="left"/>
              <w:rPr>
                <w:rFonts w:cs="Arial"/>
                <w:color w:val="000000" w:themeColor="text1"/>
                <w:sz w:val="20"/>
                <w:szCs w:val="20"/>
              </w:rPr>
            </w:pPr>
            <w:r w:rsidRPr="00A62D41">
              <w:rPr>
                <w:rFonts w:cs="Arial"/>
                <w:color w:val="000000" w:themeColor="text1"/>
                <w:sz w:val="20"/>
                <w:szCs w:val="20"/>
              </w:rPr>
              <w:t xml:space="preserve">At more senior/ strategic levels they might be in charge of a business unit. </w:t>
            </w:r>
          </w:p>
        </w:tc>
        <w:tc>
          <w:tcPr>
            <w:tcW w:w="6860" w:type="dxa"/>
            <w:tcBorders>
              <w:top w:val="single" w:sz="8" w:space="0" w:color="FFFFFF"/>
              <w:left w:val="single" w:sz="8" w:space="0" w:color="FFFFFF"/>
              <w:bottom w:val="single" w:sz="8" w:space="0" w:color="FFFFFF"/>
              <w:right w:val="single" w:sz="8" w:space="0" w:color="FFFFFF"/>
            </w:tcBorders>
            <w:shd w:val="clear" w:color="auto" w:fill="C6D9F1"/>
            <w:tcMar>
              <w:top w:w="72" w:type="dxa"/>
              <w:left w:w="144" w:type="dxa"/>
              <w:bottom w:w="72" w:type="dxa"/>
              <w:right w:w="144" w:type="dxa"/>
            </w:tcMar>
            <w:hideMark/>
          </w:tcPr>
          <w:p w14:paraId="3CD6E793"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Example roles</w:t>
            </w:r>
          </w:p>
          <w:p w14:paraId="1B7ED78F" w14:textId="77777777" w:rsidR="00B46EBE" w:rsidRPr="00A62D41" w:rsidRDefault="00B46EBE" w:rsidP="00B46EBE">
            <w:pPr>
              <w:spacing w:after="0" w:line="240" w:lineRule="auto"/>
              <w:jc w:val="left"/>
              <w:rPr>
                <w:rFonts w:cs="Arial"/>
                <w:color w:val="000000" w:themeColor="text1"/>
                <w:sz w:val="20"/>
                <w:szCs w:val="20"/>
              </w:rPr>
            </w:pPr>
            <w:r w:rsidRPr="00A62D41">
              <w:rPr>
                <w:rFonts w:cs="Arial"/>
                <w:b/>
                <w:bCs/>
                <w:color w:val="000000" w:themeColor="text1"/>
                <w:sz w:val="20"/>
                <w:szCs w:val="20"/>
              </w:rPr>
              <w:t>Front line roles</w:t>
            </w:r>
            <w:r w:rsidRPr="00A62D41">
              <w:rPr>
                <w:rFonts w:cs="Arial"/>
                <w:color w:val="000000" w:themeColor="text1"/>
                <w:sz w:val="20"/>
                <w:szCs w:val="20"/>
              </w:rPr>
              <w:t xml:space="preserve"> – station manager, construction manager, IT support desk manager, Train Standard Operations Manager, Operations manager, General Manager London River Services, Chief Operating Officer, Managing Director </w:t>
            </w:r>
            <w:proofErr w:type="gramStart"/>
            <w:r w:rsidRPr="00A62D41">
              <w:rPr>
                <w:rFonts w:cs="Arial"/>
                <w:color w:val="000000" w:themeColor="text1"/>
                <w:sz w:val="20"/>
                <w:szCs w:val="20"/>
              </w:rPr>
              <w:t>( Surface</w:t>
            </w:r>
            <w:proofErr w:type="gramEnd"/>
            <w:r w:rsidRPr="00A62D41">
              <w:rPr>
                <w:rFonts w:cs="Arial"/>
                <w:color w:val="000000" w:themeColor="text1"/>
                <w:sz w:val="20"/>
                <w:szCs w:val="20"/>
              </w:rPr>
              <w:t xml:space="preserve">, LU &amp; Rail) </w:t>
            </w:r>
          </w:p>
        </w:tc>
      </w:tr>
    </w:tbl>
    <w:p w14:paraId="2EAEF142" w14:textId="77777777" w:rsidR="006B28DE" w:rsidRDefault="006B28DE" w:rsidP="003E5368">
      <w:pPr>
        <w:rPr>
          <w:rFonts w:cs="Arial"/>
          <w:color w:val="000000" w:themeColor="text1"/>
          <w:szCs w:val="24"/>
        </w:rPr>
        <w:sectPr w:rsidR="006B28DE" w:rsidSect="00B46EBE">
          <w:pgSz w:w="16839" w:h="11907" w:orient="landscape" w:code="9"/>
          <w:pgMar w:top="1021" w:right="2410" w:bottom="1021" w:left="1134" w:header="567" w:footer="581" w:gutter="0"/>
          <w:cols w:space="720"/>
          <w:docGrid w:linePitch="326"/>
        </w:sectPr>
      </w:pPr>
    </w:p>
    <w:tbl>
      <w:tblPr>
        <w:tblW w:w="14274" w:type="dxa"/>
        <w:tblCellMar>
          <w:left w:w="0" w:type="dxa"/>
          <w:right w:w="0" w:type="dxa"/>
        </w:tblCellMar>
        <w:tblLook w:val="04A0" w:firstRow="1" w:lastRow="0" w:firstColumn="1" w:lastColumn="0" w:noHBand="0" w:noVBand="1"/>
      </w:tblPr>
      <w:tblGrid>
        <w:gridCol w:w="2121"/>
        <w:gridCol w:w="6761"/>
        <w:gridCol w:w="5392"/>
      </w:tblGrid>
      <w:tr w:rsidR="006B28DE" w:rsidRPr="006B28DE" w14:paraId="6F43D6ED" w14:textId="77777777" w:rsidTr="006B28DE">
        <w:trPr>
          <w:trHeight w:val="457"/>
        </w:trPr>
        <w:tc>
          <w:tcPr>
            <w:tcW w:w="14274" w:type="dxa"/>
            <w:gridSpan w:val="3"/>
            <w:tcBorders>
              <w:top w:val="single" w:sz="8" w:space="0" w:color="FFFFFF"/>
              <w:left w:val="single" w:sz="8" w:space="0" w:color="FFFFFF"/>
              <w:bottom w:val="single" w:sz="24" w:space="0" w:color="FFFFFF"/>
              <w:right w:val="single" w:sz="8" w:space="0" w:color="FFFFFF"/>
            </w:tcBorders>
            <w:shd w:val="clear" w:color="auto" w:fill="4F81BD"/>
            <w:tcMar>
              <w:top w:w="72" w:type="dxa"/>
              <w:left w:w="144" w:type="dxa"/>
              <w:bottom w:w="72" w:type="dxa"/>
              <w:right w:w="144" w:type="dxa"/>
            </w:tcMar>
            <w:hideMark/>
          </w:tcPr>
          <w:p w14:paraId="086A40C7" w14:textId="77777777" w:rsidR="00B65A9B" w:rsidRPr="006B28DE" w:rsidRDefault="006B28DE" w:rsidP="006B28DE">
            <w:pPr>
              <w:rPr>
                <w:rFonts w:cs="Arial"/>
                <w:color w:val="000000" w:themeColor="text1"/>
                <w:szCs w:val="24"/>
              </w:rPr>
            </w:pPr>
            <w:r w:rsidRPr="006B28DE">
              <w:rPr>
                <w:rFonts w:cs="Arial"/>
                <w:b/>
                <w:bCs/>
                <w:color w:val="000000" w:themeColor="text1"/>
                <w:szCs w:val="24"/>
              </w:rPr>
              <w:lastRenderedPageBreak/>
              <w:t xml:space="preserve">Testing your job description </w:t>
            </w:r>
          </w:p>
        </w:tc>
      </w:tr>
      <w:tr w:rsidR="006B28DE" w:rsidRPr="006B28DE" w14:paraId="7933AD53" w14:textId="77777777" w:rsidTr="006B28DE">
        <w:trPr>
          <w:trHeight w:val="591"/>
        </w:trPr>
        <w:tc>
          <w:tcPr>
            <w:tcW w:w="2121" w:type="dxa"/>
            <w:tcBorders>
              <w:top w:val="single" w:sz="24" w:space="0" w:color="FFFFFF"/>
              <w:left w:val="single" w:sz="8" w:space="0" w:color="FFFFFF"/>
              <w:bottom w:val="single" w:sz="8" w:space="0" w:color="FFFFFF"/>
              <w:right w:val="single" w:sz="8" w:space="0" w:color="FFFFFF"/>
            </w:tcBorders>
            <w:shd w:val="clear" w:color="auto" w:fill="D0D8E8"/>
            <w:tcMar>
              <w:top w:w="15" w:type="dxa"/>
              <w:left w:w="75" w:type="dxa"/>
              <w:bottom w:w="0" w:type="dxa"/>
              <w:right w:w="75" w:type="dxa"/>
            </w:tcMar>
            <w:hideMark/>
          </w:tcPr>
          <w:p w14:paraId="18992AA0" w14:textId="77777777" w:rsidR="00B65A9B" w:rsidRPr="006B28DE" w:rsidRDefault="006B28DE" w:rsidP="006B28DE">
            <w:pPr>
              <w:rPr>
                <w:rFonts w:cs="Arial"/>
                <w:color w:val="000000" w:themeColor="text1"/>
                <w:szCs w:val="24"/>
              </w:rPr>
            </w:pPr>
            <w:r w:rsidRPr="006B28DE">
              <w:rPr>
                <w:rFonts w:cs="Arial"/>
                <w:color w:val="000000" w:themeColor="text1"/>
                <w:szCs w:val="24"/>
              </w:rPr>
              <w:t xml:space="preserve">Job purpose </w:t>
            </w:r>
          </w:p>
        </w:tc>
        <w:tc>
          <w:tcPr>
            <w:tcW w:w="6761" w:type="dxa"/>
            <w:tcBorders>
              <w:top w:val="single" w:sz="24" w:space="0" w:color="FFFFFF"/>
              <w:left w:val="single" w:sz="8" w:space="0" w:color="FFFFFF"/>
              <w:bottom w:val="single" w:sz="8" w:space="0" w:color="FFFFFF"/>
              <w:right w:val="single" w:sz="8" w:space="0" w:color="FFFFFF"/>
            </w:tcBorders>
            <w:shd w:val="clear" w:color="auto" w:fill="D0D8E8"/>
            <w:tcMar>
              <w:top w:w="15" w:type="dxa"/>
              <w:left w:w="75" w:type="dxa"/>
              <w:bottom w:w="0" w:type="dxa"/>
              <w:right w:w="75" w:type="dxa"/>
            </w:tcMar>
            <w:hideMark/>
          </w:tcPr>
          <w:p w14:paraId="4704FE96" w14:textId="77777777" w:rsidR="00B65A9B" w:rsidRPr="006B28DE" w:rsidRDefault="00A62D41" w:rsidP="006B28DE">
            <w:pPr>
              <w:numPr>
                <w:ilvl w:val="0"/>
                <w:numId w:val="4"/>
              </w:numPr>
              <w:tabs>
                <w:tab w:val="left" w:pos="720"/>
              </w:tabs>
              <w:rPr>
                <w:rFonts w:cs="Arial"/>
                <w:color w:val="000000" w:themeColor="text1"/>
                <w:szCs w:val="24"/>
              </w:rPr>
            </w:pPr>
            <w:r w:rsidRPr="006B28DE">
              <w:rPr>
                <w:rFonts w:cs="Arial"/>
                <w:color w:val="000000" w:themeColor="text1"/>
                <w:szCs w:val="24"/>
                <w:lang w:val="en-US"/>
              </w:rPr>
              <w:t xml:space="preserve">There is clarity on how the job contributes to the </w:t>
            </w:r>
            <w:proofErr w:type="spellStart"/>
            <w:r w:rsidRPr="006B28DE">
              <w:rPr>
                <w:rFonts w:cs="Arial"/>
                <w:color w:val="000000" w:themeColor="text1"/>
                <w:szCs w:val="24"/>
                <w:lang w:val="en-US"/>
              </w:rPr>
              <w:t>organisation</w:t>
            </w:r>
            <w:proofErr w:type="spellEnd"/>
            <w:r w:rsidRPr="006B28DE">
              <w:rPr>
                <w:rFonts w:cs="Arial"/>
                <w:color w:val="000000" w:themeColor="text1"/>
                <w:szCs w:val="24"/>
                <w:lang w:val="en-US"/>
              </w:rPr>
              <w:t xml:space="preserve"> vision and deliverables</w:t>
            </w:r>
            <w:r w:rsidRPr="006B28DE">
              <w:rPr>
                <w:rFonts w:cs="Arial"/>
                <w:color w:val="000000" w:themeColor="text1"/>
                <w:szCs w:val="24"/>
              </w:rPr>
              <w:t xml:space="preserve"> </w:t>
            </w:r>
          </w:p>
          <w:p w14:paraId="25A79EC1" w14:textId="77777777" w:rsidR="00B65A9B" w:rsidRPr="006B28DE" w:rsidRDefault="00A62D41" w:rsidP="006B28DE">
            <w:pPr>
              <w:numPr>
                <w:ilvl w:val="0"/>
                <w:numId w:val="4"/>
              </w:numPr>
              <w:tabs>
                <w:tab w:val="left" w:pos="720"/>
              </w:tabs>
              <w:rPr>
                <w:rFonts w:cs="Arial"/>
                <w:color w:val="000000" w:themeColor="text1"/>
                <w:szCs w:val="24"/>
              </w:rPr>
            </w:pPr>
            <w:r w:rsidRPr="006B28DE">
              <w:rPr>
                <w:rFonts w:cs="Arial"/>
                <w:color w:val="000000" w:themeColor="text1"/>
                <w:szCs w:val="24"/>
                <w:lang w:val="en-US"/>
              </w:rPr>
              <w:t xml:space="preserve">There is clarity on the job boundaries in the context of the manager/subordinates jobs to ensure clear accountabilities </w:t>
            </w:r>
          </w:p>
          <w:p w14:paraId="2A8218EC" w14:textId="77777777" w:rsidR="00B65A9B" w:rsidRPr="006B28DE" w:rsidRDefault="00A62D41" w:rsidP="006B28DE">
            <w:pPr>
              <w:numPr>
                <w:ilvl w:val="0"/>
                <w:numId w:val="4"/>
              </w:numPr>
              <w:tabs>
                <w:tab w:val="left" w:pos="720"/>
              </w:tabs>
              <w:rPr>
                <w:rFonts w:cs="Arial"/>
                <w:color w:val="000000" w:themeColor="text1"/>
                <w:szCs w:val="24"/>
              </w:rPr>
            </w:pPr>
            <w:r w:rsidRPr="006B28DE">
              <w:rPr>
                <w:rFonts w:cs="Arial"/>
                <w:color w:val="000000" w:themeColor="text1"/>
                <w:szCs w:val="24"/>
              </w:rPr>
              <w:t>There is clarity on the job and the need for it’s existence and the added value to the organisation</w:t>
            </w:r>
          </w:p>
        </w:tc>
        <w:tc>
          <w:tcPr>
            <w:tcW w:w="5391" w:type="dxa"/>
            <w:tcBorders>
              <w:top w:val="single" w:sz="24" w:space="0" w:color="FFFFFF"/>
              <w:left w:val="single" w:sz="8" w:space="0" w:color="FFFFFF"/>
              <w:bottom w:val="single" w:sz="8" w:space="0" w:color="FFFFFF"/>
              <w:right w:val="single" w:sz="8" w:space="0" w:color="FFFFFF"/>
            </w:tcBorders>
            <w:shd w:val="clear" w:color="auto" w:fill="D0D8E8"/>
            <w:tcMar>
              <w:top w:w="15" w:type="dxa"/>
              <w:left w:w="75" w:type="dxa"/>
              <w:bottom w:w="0" w:type="dxa"/>
              <w:right w:w="75" w:type="dxa"/>
            </w:tcMar>
            <w:hideMark/>
          </w:tcPr>
          <w:p w14:paraId="5C02E229" w14:textId="77777777" w:rsidR="00B65A9B" w:rsidRPr="006B28DE" w:rsidRDefault="00A62D41" w:rsidP="006B28DE">
            <w:pPr>
              <w:numPr>
                <w:ilvl w:val="0"/>
                <w:numId w:val="5"/>
              </w:numPr>
              <w:tabs>
                <w:tab w:val="left" w:pos="720"/>
              </w:tabs>
              <w:rPr>
                <w:rFonts w:cs="Arial"/>
                <w:color w:val="000000" w:themeColor="text1"/>
                <w:szCs w:val="24"/>
              </w:rPr>
            </w:pPr>
            <w:r w:rsidRPr="006B28DE">
              <w:rPr>
                <w:rFonts w:cs="Arial"/>
                <w:color w:val="000000" w:themeColor="text1"/>
                <w:szCs w:val="24"/>
              </w:rPr>
              <w:t xml:space="preserve">Fails to provide clarity on how the job meets the strategic aim and contributes to the overall vision and deliverables. </w:t>
            </w:r>
          </w:p>
          <w:p w14:paraId="75AB2338" w14:textId="77777777" w:rsidR="00B65A9B" w:rsidRPr="006B28DE" w:rsidRDefault="00A62D41" w:rsidP="006B28DE">
            <w:pPr>
              <w:numPr>
                <w:ilvl w:val="0"/>
                <w:numId w:val="5"/>
              </w:numPr>
              <w:tabs>
                <w:tab w:val="left" w:pos="720"/>
              </w:tabs>
              <w:rPr>
                <w:rFonts w:cs="Arial"/>
                <w:color w:val="000000" w:themeColor="text1"/>
                <w:szCs w:val="24"/>
              </w:rPr>
            </w:pPr>
            <w:r w:rsidRPr="006B28DE">
              <w:rPr>
                <w:rFonts w:cs="Arial"/>
                <w:color w:val="000000" w:themeColor="text1"/>
                <w:szCs w:val="24"/>
              </w:rPr>
              <w:t>Jobs’ scope overlap, and duplications occur between jobs in the organisation</w:t>
            </w:r>
          </w:p>
          <w:p w14:paraId="417323DD" w14:textId="77777777" w:rsidR="00B65A9B" w:rsidRPr="006B28DE" w:rsidRDefault="00A62D41" w:rsidP="006B28DE">
            <w:pPr>
              <w:numPr>
                <w:ilvl w:val="0"/>
                <w:numId w:val="5"/>
              </w:numPr>
              <w:tabs>
                <w:tab w:val="left" w:pos="720"/>
              </w:tabs>
              <w:rPr>
                <w:rFonts w:cs="Arial"/>
                <w:color w:val="000000" w:themeColor="text1"/>
                <w:szCs w:val="24"/>
              </w:rPr>
            </w:pPr>
            <w:r w:rsidRPr="006B28DE">
              <w:rPr>
                <w:rFonts w:cs="Arial"/>
                <w:color w:val="000000" w:themeColor="text1"/>
                <w:szCs w:val="24"/>
              </w:rPr>
              <w:t xml:space="preserve">Fail to achieve the added value the roles should provide </w:t>
            </w:r>
          </w:p>
        </w:tc>
      </w:tr>
      <w:tr w:rsidR="006B28DE" w:rsidRPr="006B28DE" w14:paraId="32E5BCA8" w14:textId="77777777" w:rsidTr="006B28DE">
        <w:trPr>
          <w:trHeight w:val="591"/>
        </w:trPr>
        <w:tc>
          <w:tcPr>
            <w:tcW w:w="2121" w:type="dxa"/>
            <w:tcBorders>
              <w:top w:val="single" w:sz="8" w:space="0" w:color="FFFFFF"/>
              <w:left w:val="single" w:sz="8" w:space="0" w:color="FFFFFF"/>
              <w:bottom w:val="single" w:sz="8" w:space="0" w:color="FFFFFF"/>
              <w:right w:val="single" w:sz="8" w:space="0" w:color="FFFFFF"/>
            </w:tcBorders>
            <w:shd w:val="clear" w:color="auto" w:fill="E9EDF4"/>
            <w:tcMar>
              <w:top w:w="15" w:type="dxa"/>
              <w:left w:w="75" w:type="dxa"/>
              <w:bottom w:w="0" w:type="dxa"/>
              <w:right w:w="75" w:type="dxa"/>
            </w:tcMar>
            <w:hideMark/>
          </w:tcPr>
          <w:p w14:paraId="4E8D3366" w14:textId="77777777" w:rsidR="00B65A9B" w:rsidRPr="006B28DE" w:rsidRDefault="006B28DE" w:rsidP="006B28DE">
            <w:pPr>
              <w:rPr>
                <w:rFonts w:cs="Arial"/>
                <w:color w:val="000000" w:themeColor="text1"/>
                <w:szCs w:val="24"/>
              </w:rPr>
            </w:pPr>
            <w:r w:rsidRPr="006B28DE">
              <w:rPr>
                <w:rFonts w:cs="Arial"/>
                <w:color w:val="000000" w:themeColor="text1"/>
                <w:szCs w:val="24"/>
              </w:rPr>
              <w:t xml:space="preserve">Accountabilities </w:t>
            </w:r>
          </w:p>
        </w:tc>
        <w:tc>
          <w:tcPr>
            <w:tcW w:w="6761" w:type="dxa"/>
            <w:tcBorders>
              <w:top w:val="single" w:sz="8" w:space="0" w:color="FFFFFF"/>
              <w:left w:val="single" w:sz="8" w:space="0" w:color="FFFFFF"/>
              <w:bottom w:val="single" w:sz="8" w:space="0" w:color="FFFFFF"/>
              <w:right w:val="single" w:sz="8" w:space="0" w:color="FFFFFF"/>
            </w:tcBorders>
            <w:shd w:val="clear" w:color="auto" w:fill="E9EDF4"/>
            <w:tcMar>
              <w:top w:w="15" w:type="dxa"/>
              <w:left w:w="75" w:type="dxa"/>
              <w:bottom w:w="0" w:type="dxa"/>
              <w:right w:w="75" w:type="dxa"/>
            </w:tcMar>
            <w:hideMark/>
          </w:tcPr>
          <w:p w14:paraId="19F9BFC7" w14:textId="77777777" w:rsidR="00B65A9B" w:rsidRPr="006B28DE" w:rsidRDefault="00A62D41" w:rsidP="006B28DE">
            <w:pPr>
              <w:numPr>
                <w:ilvl w:val="0"/>
                <w:numId w:val="6"/>
              </w:numPr>
              <w:tabs>
                <w:tab w:val="left" w:pos="720"/>
              </w:tabs>
              <w:rPr>
                <w:rFonts w:cs="Arial"/>
                <w:color w:val="000000" w:themeColor="text1"/>
                <w:szCs w:val="24"/>
              </w:rPr>
            </w:pPr>
            <w:r w:rsidRPr="006B28DE">
              <w:rPr>
                <w:rFonts w:cs="Arial"/>
                <w:color w:val="000000" w:themeColor="text1"/>
                <w:szCs w:val="24"/>
                <w:lang w:val="en-US"/>
              </w:rPr>
              <w:t>One sentence statements that define the key outputs or deliverables that the job holder is accountable for</w:t>
            </w:r>
            <w:r w:rsidRPr="006B28DE">
              <w:rPr>
                <w:rFonts w:cs="Arial"/>
                <w:color w:val="000000" w:themeColor="text1"/>
                <w:szCs w:val="24"/>
              </w:rPr>
              <w:t xml:space="preserve"> </w:t>
            </w:r>
          </w:p>
          <w:p w14:paraId="1D3EE21A" w14:textId="77777777" w:rsidR="00B65A9B" w:rsidRPr="006B28DE" w:rsidRDefault="00A62D41" w:rsidP="006B28DE">
            <w:pPr>
              <w:numPr>
                <w:ilvl w:val="0"/>
                <w:numId w:val="6"/>
              </w:numPr>
              <w:tabs>
                <w:tab w:val="left" w:pos="720"/>
              </w:tabs>
              <w:rPr>
                <w:rFonts w:cs="Arial"/>
                <w:color w:val="000000" w:themeColor="text1"/>
                <w:szCs w:val="24"/>
              </w:rPr>
            </w:pPr>
            <w:r w:rsidRPr="006B28DE">
              <w:rPr>
                <w:rFonts w:cs="Arial"/>
                <w:color w:val="000000" w:themeColor="text1"/>
                <w:szCs w:val="24"/>
                <w:lang w:val="en-US"/>
              </w:rPr>
              <w:t>There are no more than 6-8 concise statements describing the key accountabilities</w:t>
            </w:r>
            <w:r w:rsidRPr="006B28DE">
              <w:rPr>
                <w:rFonts w:cs="Arial"/>
                <w:color w:val="000000" w:themeColor="text1"/>
                <w:szCs w:val="24"/>
              </w:rPr>
              <w:t xml:space="preserve"> </w:t>
            </w:r>
          </w:p>
          <w:p w14:paraId="1074CAC0" w14:textId="77777777" w:rsidR="00B65A9B" w:rsidRPr="006B28DE" w:rsidRDefault="00A62D41" w:rsidP="006B28DE">
            <w:pPr>
              <w:numPr>
                <w:ilvl w:val="0"/>
                <w:numId w:val="6"/>
              </w:numPr>
              <w:tabs>
                <w:tab w:val="left" w:pos="720"/>
              </w:tabs>
              <w:rPr>
                <w:rFonts w:cs="Arial"/>
                <w:color w:val="000000" w:themeColor="text1"/>
                <w:szCs w:val="24"/>
              </w:rPr>
            </w:pPr>
            <w:r w:rsidRPr="006B28DE">
              <w:rPr>
                <w:rFonts w:cs="Arial"/>
                <w:color w:val="000000" w:themeColor="text1"/>
                <w:szCs w:val="24"/>
                <w:lang w:val="en-US"/>
              </w:rPr>
              <w:t xml:space="preserve">They represent the level of impact the role has across a business area/ </w:t>
            </w:r>
            <w:proofErr w:type="spellStart"/>
            <w:r w:rsidRPr="006B28DE">
              <w:rPr>
                <w:rFonts w:cs="Arial"/>
                <w:color w:val="000000" w:themeColor="text1"/>
                <w:szCs w:val="24"/>
                <w:lang w:val="en-US"/>
              </w:rPr>
              <w:t>organisation</w:t>
            </w:r>
            <w:proofErr w:type="spellEnd"/>
            <w:r w:rsidRPr="006B28DE">
              <w:rPr>
                <w:rFonts w:cs="Arial"/>
                <w:color w:val="000000" w:themeColor="text1"/>
                <w:szCs w:val="24"/>
                <w:lang w:val="en-US"/>
              </w:rPr>
              <w:t xml:space="preserve"> wide </w:t>
            </w:r>
          </w:p>
        </w:tc>
        <w:tc>
          <w:tcPr>
            <w:tcW w:w="5391" w:type="dxa"/>
            <w:tcBorders>
              <w:top w:val="single" w:sz="8" w:space="0" w:color="FFFFFF"/>
              <w:left w:val="single" w:sz="8" w:space="0" w:color="FFFFFF"/>
              <w:bottom w:val="single" w:sz="8" w:space="0" w:color="FFFFFF"/>
              <w:right w:val="single" w:sz="8" w:space="0" w:color="FFFFFF"/>
            </w:tcBorders>
            <w:shd w:val="clear" w:color="auto" w:fill="E9EDF4"/>
            <w:tcMar>
              <w:top w:w="15" w:type="dxa"/>
              <w:left w:w="75" w:type="dxa"/>
              <w:bottom w:w="0" w:type="dxa"/>
              <w:right w:w="75" w:type="dxa"/>
            </w:tcMar>
            <w:hideMark/>
          </w:tcPr>
          <w:p w14:paraId="6B92F047" w14:textId="77777777" w:rsidR="00B65A9B" w:rsidRPr="006B28DE" w:rsidRDefault="00A62D41" w:rsidP="006B28DE">
            <w:pPr>
              <w:numPr>
                <w:ilvl w:val="0"/>
                <w:numId w:val="7"/>
              </w:numPr>
              <w:tabs>
                <w:tab w:val="left" w:pos="720"/>
              </w:tabs>
              <w:rPr>
                <w:rFonts w:cs="Arial"/>
                <w:color w:val="000000" w:themeColor="text1"/>
                <w:szCs w:val="24"/>
              </w:rPr>
            </w:pPr>
            <w:r w:rsidRPr="006B28DE">
              <w:rPr>
                <w:rFonts w:cs="Arial"/>
                <w:color w:val="000000" w:themeColor="text1"/>
                <w:szCs w:val="24"/>
              </w:rPr>
              <w:t>They are too broad and vague and fail to provide a clear overview of the role</w:t>
            </w:r>
          </w:p>
          <w:p w14:paraId="7F18CD66" w14:textId="77777777" w:rsidR="00B65A9B" w:rsidRPr="006B28DE" w:rsidRDefault="00A62D41" w:rsidP="006B28DE">
            <w:pPr>
              <w:numPr>
                <w:ilvl w:val="0"/>
                <w:numId w:val="7"/>
              </w:numPr>
              <w:tabs>
                <w:tab w:val="left" w:pos="720"/>
              </w:tabs>
              <w:rPr>
                <w:rFonts w:cs="Arial"/>
                <w:color w:val="000000" w:themeColor="text1"/>
                <w:szCs w:val="24"/>
              </w:rPr>
            </w:pPr>
            <w:r w:rsidRPr="006B28DE">
              <w:rPr>
                <w:rFonts w:cs="Arial"/>
                <w:color w:val="000000" w:themeColor="text1"/>
                <w:szCs w:val="24"/>
              </w:rPr>
              <w:t>Long list of tasks</w:t>
            </w:r>
          </w:p>
          <w:p w14:paraId="758CBAC3" w14:textId="77777777" w:rsidR="00B65A9B" w:rsidRPr="006B28DE" w:rsidRDefault="00A62D41" w:rsidP="006B28DE">
            <w:pPr>
              <w:numPr>
                <w:ilvl w:val="0"/>
                <w:numId w:val="7"/>
              </w:numPr>
              <w:tabs>
                <w:tab w:val="left" w:pos="720"/>
              </w:tabs>
              <w:rPr>
                <w:rFonts w:cs="Arial"/>
                <w:color w:val="000000" w:themeColor="text1"/>
                <w:szCs w:val="24"/>
              </w:rPr>
            </w:pPr>
            <w:r w:rsidRPr="006B28DE">
              <w:rPr>
                <w:rFonts w:cs="Arial"/>
                <w:color w:val="000000" w:themeColor="text1"/>
                <w:szCs w:val="24"/>
              </w:rPr>
              <w:t xml:space="preserve">There is no ownership of issues and a lack of clarity around decision making </w:t>
            </w:r>
          </w:p>
        </w:tc>
      </w:tr>
      <w:tr w:rsidR="006B28DE" w:rsidRPr="006B28DE" w14:paraId="01105B77" w14:textId="77777777" w:rsidTr="006B28DE">
        <w:trPr>
          <w:trHeight w:val="591"/>
        </w:trPr>
        <w:tc>
          <w:tcPr>
            <w:tcW w:w="2121" w:type="dxa"/>
            <w:tcBorders>
              <w:top w:val="single" w:sz="8" w:space="0" w:color="FFFFFF"/>
              <w:left w:val="single" w:sz="8" w:space="0" w:color="FFFFFF"/>
              <w:bottom w:val="single" w:sz="8" w:space="0" w:color="FFFFFF"/>
              <w:right w:val="single" w:sz="8" w:space="0" w:color="FFFFFF"/>
            </w:tcBorders>
            <w:shd w:val="clear" w:color="auto" w:fill="D0D8E8"/>
            <w:tcMar>
              <w:top w:w="15" w:type="dxa"/>
              <w:left w:w="75" w:type="dxa"/>
              <w:bottom w:w="0" w:type="dxa"/>
              <w:right w:w="75" w:type="dxa"/>
            </w:tcMar>
            <w:hideMark/>
          </w:tcPr>
          <w:p w14:paraId="32834F93" w14:textId="77777777" w:rsidR="00B65A9B" w:rsidRPr="006B28DE" w:rsidRDefault="006B28DE" w:rsidP="006B28DE">
            <w:pPr>
              <w:rPr>
                <w:rFonts w:cs="Arial"/>
                <w:color w:val="000000" w:themeColor="text1"/>
                <w:szCs w:val="24"/>
              </w:rPr>
            </w:pPr>
            <w:r w:rsidRPr="006B28DE">
              <w:rPr>
                <w:rFonts w:cs="Arial"/>
                <w:color w:val="000000" w:themeColor="text1"/>
                <w:szCs w:val="24"/>
              </w:rPr>
              <w:t xml:space="preserve">Skills Knowledge &amp; experience </w:t>
            </w:r>
          </w:p>
        </w:tc>
        <w:tc>
          <w:tcPr>
            <w:tcW w:w="6761" w:type="dxa"/>
            <w:tcBorders>
              <w:top w:val="single" w:sz="8" w:space="0" w:color="FFFFFF"/>
              <w:left w:val="single" w:sz="8" w:space="0" w:color="FFFFFF"/>
              <w:bottom w:val="single" w:sz="8" w:space="0" w:color="FFFFFF"/>
              <w:right w:val="single" w:sz="8" w:space="0" w:color="FFFFFF"/>
            </w:tcBorders>
            <w:shd w:val="clear" w:color="auto" w:fill="D0D8E8"/>
            <w:tcMar>
              <w:top w:w="15" w:type="dxa"/>
              <w:left w:w="75" w:type="dxa"/>
              <w:bottom w:w="0" w:type="dxa"/>
              <w:right w:w="75" w:type="dxa"/>
            </w:tcMar>
            <w:hideMark/>
          </w:tcPr>
          <w:p w14:paraId="72908C5F" w14:textId="77777777" w:rsidR="00B65A9B" w:rsidRPr="006B28DE" w:rsidRDefault="00A62D41" w:rsidP="006B28DE">
            <w:pPr>
              <w:numPr>
                <w:ilvl w:val="0"/>
                <w:numId w:val="8"/>
              </w:numPr>
              <w:tabs>
                <w:tab w:val="left" w:pos="720"/>
              </w:tabs>
              <w:rPr>
                <w:rFonts w:cs="Arial"/>
                <w:color w:val="000000" w:themeColor="text1"/>
                <w:szCs w:val="24"/>
              </w:rPr>
            </w:pPr>
            <w:r w:rsidRPr="006B28DE">
              <w:rPr>
                <w:rFonts w:cs="Arial"/>
                <w:color w:val="000000" w:themeColor="text1"/>
                <w:szCs w:val="24"/>
              </w:rPr>
              <w:t>Ensure that only essential skills knowledge and experience that are adequate to fulfil the accountabilities of the job are listed within the job description</w:t>
            </w:r>
          </w:p>
          <w:p w14:paraId="2E660DC7" w14:textId="77777777" w:rsidR="00B65A9B" w:rsidRPr="006B28DE" w:rsidRDefault="00A62D41" w:rsidP="006B28DE">
            <w:pPr>
              <w:numPr>
                <w:ilvl w:val="0"/>
                <w:numId w:val="8"/>
              </w:numPr>
              <w:tabs>
                <w:tab w:val="left" w:pos="720"/>
              </w:tabs>
              <w:rPr>
                <w:rFonts w:cs="Arial"/>
                <w:color w:val="000000" w:themeColor="text1"/>
                <w:szCs w:val="24"/>
              </w:rPr>
            </w:pPr>
            <w:proofErr w:type="gramStart"/>
            <w:r w:rsidRPr="006B28DE">
              <w:rPr>
                <w:rFonts w:cs="Arial"/>
                <w:color w:val="000000" w:themeColor="text1"/>
                <w:szCs w:val="24"/>
              </w:rPr>
              <w:t>Skills ,</w:t>
            </w:r>
            <w:proofErr w:type="gramEnd"/>
            <w:r w:rsidRPr="006B28DE">
              <w:rPr>
                <w:rFonts w:cs="Arial"/>
                <w:color w:val="000000" w:themeColor="text1"/>
                <w:szCs w:val="24"/>
              </w:rPr>
              <w:t xml:space="preserve"> knowledge &amp; experience are balanced with the accountabilities of the Job </w:t>
            </w:r>
          </w:p>
        </w:tc>
        <w:tc>
          <w:tcPr>
            <w:tcW w:w="5391" w:type="dxa"/>
            <w:tcBorders>
              <w:top w:val="single" w:sz="8" w:space="0" w:color="FFFFFF"/>
              <w:left w:val="single" w:sz="8" w:space="0" w:color="FFFFFF"/>
              <w:bottom w:val="single" w:sz="8" w:space="0" w:color="FFFFFF"/>
              <w:right w:val="single" w:sz="8" w:space="0" w:color="FFFFFF"/>
            </w:tcBorders>
            <w:shd w:val="clear" w:color="auto" w:fill="D0D8E8"/>
            <w:tcMar>
              <w:top w:w="15" w:type="dxa"/>
              <w:left w:w="75" w:type="dxa"/>
              <w:bottom w:w="0" w:type="dxa"/>
              <w:right w:w="75" w:type="dxa"/>
            </w:tcMar>
            <w:hideMark/>
          </w:tcPr>
          <w:p w14:paraId="1C2B491C" w14:textId="77777777" w:rsidR="00B65A9B" w:rsidRPr="006B28DE" w:rsidRDefault="00A62D41" w:rsidP="006B28DE">
            <w:pPr>
              <w:numPr>
                <w:ilvl w:val="0"/>
                <w:numId w:val="9"/>
              </w:numPr>
              <w:tabs>
                <w:tab w:val="left" w:pos="720"/>
              </w:tabs>
              <w:rPr>
                <w:rFonts w:cs="Arial"/>
                <w:color w:val="000000" w:themeColor="text1"/>
                <w:szCs w:val="24"/>
              </w:rPr>
            </w:pPr>
            <w:r w:rsidRPr="006B28DE">
              <w:rPr>
                <w:rFonts w:cs="Arial"/>
                <w:color w:val="000000" w:themeColor="text1"/>
                <w:szCs w:val="24"/>
              </w:rPr>
              <w:t>Designed around current skills knowledge &amp; experience of people currently doing the job</w:t>
            </w:r>
          </w:p>
          <w:p w14:paraId="43A08B64" w14:textId="77777777" w:rsidR="00B65A9B" w:rsidRPr="006B28DE" w:rsidRDefault="00A62D41" w:rsidP="006B28DE">
            <w:pPr>
              <w:numPr>
                <w:ilvl w:val="0"/>
                <w:numId w:val="9"/>
              </w:numPr>
              <w:tabs>
                <w:tab w:val="left" w:pos="720"/>
              </w:tabs>
              <w:rPr>
                <w:rFonts w:cs="Arial"/>
                <w:color w:val="000000" w:themeColor="text1"/>
                <w:szCs w:val="24"/>
              </w:rPr>
            </w:pPr>
            <w:r w:rsidRPr="006B28DE">
              <w:rPr>
                <w:rFonts w:cs="Arial"/>
                <w:color w:val="000000" w:themeColor="text1"/>
                <w:szCs w:val="24"/>
              </w:rPr>
              <w:t>SKE are overstated leading to employees that are under utilised/bored.</w:t>
            </w:r>
          </w:p>
        </w:tc>
      </w:tr>
    </w:tbl>
    <w:p w14:paraId="6B91996D" w14:textId="77777777" w:rsidR="00A62D41" w:rsidRDefault="00A62D41">
      <w:pPr>
        <w:spacing w:after="0" w:line="240" w:lineRule="auto"/>
        <w:jc w:val="left"/>
        <w:rPr>
          <w:rFonts w:cs="Arial"/>
          <w:color w:val="000000" w:themeColor="text1"/>
          <w:szCs w:val="24"/>
        </w:rPr>
      </w:pPr>
    </w:p>
    <w:p w14:paraId="4BB7E974" w14:textId="77777777" w:rsidR="00032360" w:rsidRDefault="00032360" w:rsidP="006D0FCE">
      <w:pPr>
        <w:spacing w:after="0" w:line="240" w:lineRule="auto"/>
        <w:rPr>
          <w:szCs w:val="24"/>
        </w:rPr>
      </w:pPr>
    </w:p>
    <w:p w14:paraId="6983DA16" w14:textId="77777777" w:rsidR="00032360" w:rsidRDefault="00032360">
      <w:pPr>
        <w:spacing w:after="0" w:line="240" w:lineRule="auto"/>
        <w:rPr>
          <w:szCs w:val="24"/>
        </w:rPr>
      </w:pPr>
    </w:p>
    <w:sectPr w:rsidR="00032360" w:rsidSect="006B28DE">
      <w:pgSz w:w="16839" w:h="11907" w:orient="landscape" w:code="9"/>
      <w:pgMar w:top="1021" w:right="2410" w:bottom="1021" w:left="1134" w:header="567" w:footer="581" w:gutter="0"/>
      <w:cols w:space="720"/>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F7FE6F" w14:textId="77777777" w:rsidR="0032054F" w:rsidRDefault="0032054F">
      <w:pPr>
        <w:spacing w:after="0" w:line="240" w:lineRule="auto"/>
      </w:pPr>
      <w:r>
        <w:separator/>
      </w:r>
    </w:p>
  </w:endnote>
  <w:endnote w:type="continuationSeparator" w:id="0">
    <w:p w14:paraId="3C1DF41A" w14:textId="77777777" w:rsidR="0032054F" w:rsidRDefault="003205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NJFont-Medium">
    <w:panose1 w:val="00000000000000000000"/>
    <w:charset w:val="00"/>
    <w:family w:val="swiss"/>
    <w:notTrueType/>
    <w:pitch w:val="default"/>
    <w:sig w:usb0="00000003" w:usb1="00000000" w:usb2="00000000" w:usb3="00000000" w:csb0="00000001" w:csb1="00000000"/>
  </w:font>
  <w:font w:name="NJFont-Book">
    <w:panose1 w:val="00000000000000000000"/>
    <w:charset w:val="00"/>
    <w:family w:val="auto"/>
    <w:notTrueType/>
    <w:pitch w:val="default"/>
    <w:sig w:usb0="00000003" w:usb1="00000000" w:usb2="00000000" w:usb3="00000000" w:csb0="00000001" w:csb1="00000000"/>
  </w:font>
  <w:font w:name="Lucida Grande">
    <w:altName w:val="Arial"/>
    <w:panose1 w:val="020B0600040502020204"/>
    <w:charset w:val="00"/>
    <w:family w:val="auto"/>
    <w:pitch w:val="variable"/>
    <w:sig w:usb0="E1000AEF" w:usb1="5000A1FF" w:usb2="00000000" w:usb3="00000000" w:csb0="000001BF" w:csb1="00000000"/>
  </w:font>
  <w:font w:name="ＭＳ 明朝">
    <w:panose1 w:val="00000000000000000000"/>
    <w:charset w:val="80"/>
    <w:family w:val="roman"/>
    <w:notTrueType/>
    <w:pitch w:val="fixed"/>
    <w:sig w:usb0="00000001" w:usb1="08070000" w:usb2="00000010" w:usb3="00000000" w:csb0="00020000" w:csb1="00000000"/>
  </w:font>
  <w:font w:name="NJFont Book">
    <w:charset w:val="00"/>
    <w:family w:val="swiss"/>
    <w:pitch w:val="variable"/>
    <w:sig w:usb0="A00002AF" w:usb1="500078FB" w:usb2="00000000" w:usb3="00000000" w:csb0="0000009F" w:csb1="00000000"/>
  </w:font>
  <w:font w:name="P22 Underground Pro Demi">
    <w:panose1 w:val="00000700000000000000"/>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2035BA78" w14:textId="77777777" w:rsidR="0032054F" w:rsidRDefault="0032054F" w:rsidP="00702EF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83F4650" w14:textId="77777777" w:rsidR="0032054F" w:rsidRDefault="0032054F" w:rsidP="00702EF0">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5037E25A" w14:textId="77777777" w:rsidR="0032054F" w:rsidRPr="008E0997" w:rsidRDefault="0032054F" w:rsidP="00702EF0">
    <w:pPr>
      <w:pStyle w:val="Footer"/>
      <w:framePr w:wrap="around" w:vAnchor="text" w:hAnchor="page" w:x="10882" w:y="-81"/>
      <w:rPr>
        <w:rStyle w:val="PageNumber"/>
        <w:rFonts w:cs="Arial"/>
        <w:color w:val="002192"/>
        <w:sz w:val="22"/>
      </w:rPr>
    </w:pPr>
    <w:r w:rsidRPr="008E0997">
      <w:rPr>
        <w:rStyle w:val="PageNumber"/>
        <w:rFonts w:cs="Arial"/>
        <w:color w:val="002192"/>
        <w:sz w:val="22"/>
      </w:rPr>
      <w:fldChar w:fldCharType="begin"/>
    </w:r>
    <w:r w:rsidRPr="008E0997">
      <w:rPr>
        <w:rStyle w:val="PageNumber"/>
        <w:rFonts w:cs="Arial"/>
        <w:color w:val="002192"/>
        <w:sz w:val="22"/>
      </w:rPr>
      <w:instrText xml:space="preserve">PAGE  </w:instrText>
    </w:r>
    <w:r w:rsidRPr="008E0997">
      <w:rPr>
        <w:rStyle w:val="PageNumber"/>
        <w:rFonts w:cs="Arial"/>
        <w:color w:val="002192"/>
        <w:sz w:val="22"/>
      </w:rPr>
      <w:fldChar w:fldCharType="separate"/>
    </w:r>
    <w:r w:rsidR="00177FC9">
      <w:rPr>
        <w:rStyle w:val="PageNumber"/>
        <w:rFonts w:cs="Arial"/>
        <w:noProof/>
        <w:color w:val="002192"/>
        <w:sz w:val="22"/>
      </w:rPr>
      <w:t>2</w:t>
    </w:r>
    <w:r w:rsidRPr="008E0997">
      <w:rPr>
        <w:rStyle w:val="PageNumber"/>
        <w:rFonts w:cs="Arial"/>
        <w:color w:val="002192"/>
        <w:sz w:val="22"/>
      </w:rPr>
      <w:fldChar w:fldCharType="end"/>
    </w:r>
  </w:p>
  <w:p w14:paraId="0AF37F26" w14:textId="77777777" w:rsidR="0032054F" w:rsidRDefault="0032054F" w:rsidP="00702EF0">
    <w:pPr>
      <w:pStyle w:val="Footer"/>
      <w:ind w:right="360"/>
    </w:pPr>
    <w:r>
      <w:tab/>
    </w:r>
    <w:r>
      <w:tab/>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1EA03B6F" w14:textId="77777777" w:rsidR="0032054F" w:rsidRDefault="0032054F" w:rsidP="00C123F4">
    <w:pPr>
      <w:pStyle w:val="Footer"/>
    </w:pPr>
  </w:p>
  <w:p w14:paraId="0414CDA5" w14:textId="77777777" w:rsidR="0032054F" w:rsidRDefault="0032054F">
    <w:pPr>
      <w:pStyle w:val="Footer"/>
    </w:pPr>
    <w:r>
      <w:rPr>
        <w:noProof/>
        <w:lang w:val="en-US"/>
      </w:rPr>
      <w:pict w14:anchorId="5B5FB40A">
        <v:shapetype id="_x0000_t32" coordsize="21600,21600" o:spt="32" o:oned="t" path="m0,0l21600,21600e" filled="f">
          <v:path arrowok="t" fillok="f" o:connecttype="none"/>
          <o:lock v:ext="edit" shapetype="t"/>
        </v:shapetype>
        <v:shape id="AutoShape 21" o:spid="_x0000_s2049" type="#_x0000_t32" style="position:absolute;left:0;text-align:left;margin-left:.25pt;margin-top:-17.05pt;width:491.15pt;height:.75pt;z-index:251659776;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" strokecolor="navy" strokeweight="1.5pt"/>
      </w:pict>
    </w:r>
    <w:r>
      <w:rPr>
        <w:noProof/>
        <w:lang w:val="en-US"/>
      </w:rPr>
      <w:drawing>
        <wp:anchor distT="0" distB="0" distL="114300" distR="114300" simplePos="0" relativeHeight="251658752" behindDoc="0" locked="0" layoutInCell="0" allowOverlap="1" wp14:anchorId="018ABDB3" wp14:editId="429C3C3E">
          <wp:simplePos x="0" y="0"/>
          <wp:positionH relativeFrom="page">
            <wp:posOffset>651510</wp:posOffset>
          </wp:positionH>
          <wp:positionV relativeFrom="page">
            <wp:posOffset>10206990</wp:posOffset>
          </wp:positionV>
          <wp:extent cx="1524000" cy="114300"/>
          <wp:effectExtent l="19050" t="0" r="0" b="0"/>
          <wp:wrapTopAndBottom/>
          <wp:docPr id="17" name="Picture 17" descr="MayorOfLondonB&amp;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MayorOfLondonB&amp;W"/>
                  <pic:cNvPicPr>
                    <a:picLocks noChangeAspect="1" noChangeArrowheads="1"/>
                  </pic:cNvPicPr>
                </pic:nvPicPr>
                <pic:blipFill>
                  <a:blip r:embed="rId1"/>
                  <a:srcRect/>
                  <a:stretch>
                    <a:fillRect/>
                  </a:stretch>
                </pic:blipFill>
                <pic:spPr bwMode="auto">
                  <a:xfrm>
                    <a:off x="0" y="0"/>
                    <a:ext cx="1524000" cy="114300"/>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525AC2" w14:textId="77777777" w:rsidR="0032054F" w:rsidRDefault="0032054F">
      <w:pPr>
        <w:spacing w:after="0" w:line="240" w:lineRule="auto"/>
      </w:pPr>
      <w:r>
        <w:separator/>
      </w:r>
    </w:p>
  </w:footnote>
  <w:footnote w:type="continuationSeparator" w:id="0">
    <w:p w14:paraId="70F8E5D9" w14:textId="77777777" w:rsidR="0032054F" w:rsidRDefault="0032054F">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44342B93" w14:textId="77777777" w:rsidR="0032054F" w:rsidRDefault="0032054F">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5608EF24" w14:textId="77777777" w:rsidR="00B46EBE" w:rsidRPr="004D608D" w:rsidRDefault="00B46EBE" w:rsidP="00E94221">
    <w:pPr>
      <w:pStyle w:val="Header"/>
      <w:spacing w:before="240" w:after="0"/>
      <w:jc w:val="left"/>
      <w:rPr>
        <w:rFonts w:cs="Arial"/>
        <w:color w:val="073A92"/>
      </w:rPr>
    </w:pPr>
    <w:bookmarkStart w:id="0" w:name="_GoBack"/>
    <w:r>
      <w:rPr>
        <w:rFonts w:eastAsia="Times New Roman" w:cs="Arial"/>
        <w:noProof/>
        <w:color w:val="073A92"/>
        <w:sz w:val="32"/>
        <w:szCs w:val="32"/>
        <w:lang w:val="en-US"/>
      </w:rPr>
      <w:drawing>
        <wp:anchor distT="0" distB="0" distL="114300" distR="114300" simplePos="0" relativeHeight="251662848" behindDoc="0" locked="0" layoutInCell="1" allowOverlap="1" wp14:anchorId="7A793387" wp14:editId="764DE493">
          <wp:simplePos x="0" y="0"/>
          <wp:positionH relativeFrom="column">
            <wp:posOffset>8906510</wp:posOffset>
          </wp:positionH>
          <wp:positionV relativeFrom="paragraph">
            <wp:posOffset>-241935</wp:posOffset>
          </wp:positionV>
          <wp:extent cx="884555" cy="92583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ork:2013:03 March:TfL:TFL site:docs:assets:design.pn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84555" cy="925830"/>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0"/>
    <w:r w:rsidRPr="004D608D">
      <w:rPr>
        <w:rFonts w:eastAsia="Times New Roman" w:cs="Arial"/>
        <w:color w:val="073A92"/>
        <w:sz w:val="32"/>
        <w:szCs w:val="32"/>
        <w:lang w:eastAsia="en-GB"/>
      </w:rPr>
      <w:t xml:space="preserve">The Business Change Framework </w:t>
    </w:r>
  </w:p>
  <w:p w14:paraId="2FCB154A" w14:textId="77777777" w:rsidR="00B46EBE" w:rsidRPr="004D608D" w:rsidRDefault="00B46EBE" w:rsidP="00E94221">
    <w:pPr>
      <w:pStyle w:val="Header"/>
      <w:spacing w:after="360"/>
      <w:jc w:val="left"/>
      <w:rPr>
        <w:rFonts w:eastAsia="Times New Roman" w:cs="Arial"/>
        <w:color w:val="073A92"/>
        <w:szCs w:val="24"/>
        <w:lang w:eastAsia="en-GB"/>
      </w:rPr>
    </w:pPr>
    <w:r w:rsidRPr="004D608D">
      <w:rPr>
        <w:rFonts w:eastAsia="Times New Roman" w:cs="Arial"/>
        <w:color w:val="073A92"/>
        <w:szCs w:val="24"/>
        <w:lang w:eastAsia="en-GB"/>
      </w:rPr>
      <w:t>Guiding you along the change journey</w: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4BE6B61F" w14:textId="77777777" w:rsidR="0032054F" w:rsidRDefault="0032054F" w:rsidP="00C123F4">
    <w:pPr>
      <w:pStyle w:val="Header"/>
    </w:pPr>
    <w:r>
      <w:rPr>
        <w:rFonts w:ascii="NJFont Book" w:eastAsia="Times New Roman" w:hAnsi="NJFont Book" w:cs="Arial"/>
        <w:b/>
        <w:noProof/>
        <w:szCs w:val="20"/>
        <w:lang w:val="en-US"/>
      </w:rPr>
      <w:drawing>
        <wp:anchor distT="0" distB="0" distL="114300" distR="114300" simplePos="0" relativeHeight="251660800" behindDoc="0" locked="0" layoutInCell="1" allowOverlap="1" wp14:anchorId="149589D4" wp14:editId="47D5425D">
          <wp:simplePos x="0" y="0"/>
          <wp:positionH relativeFrom="margin">
            <wp:align>right</wp:align>
          </wp:positionH>
          <wp:positionV relativeFrom="paragraph">
            <wp:posOffset>0</wp:posOffset>
          </wp:positionV>
          <wp:extent cx="2552700" cy="774700"/>
          <wp:effectExtent l="0" t="0" r="0" b="0"/>
          <wp:wrapSquare wrapText="bothSides"/>
          <wp:docPr id="16" name="Picture 16" descr="Macintosh HD:Users:david: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david:Desktop: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2700" cy="774700"/>
                  </a:xfrm>
                  <a:prstGeom prst="rect">
                    <a:avLst/>
                  </a:prstGeom>
                  <a:noFill/>
                  <a:ln>
                    <a:noFill/>
                  </a:ln>
                </pic:spPr>
              </pic:pic>
            </a:graphicData>
          </a:graphic>
        </wp:anchor>
      </w:drawing>
    </w:r>
    <w:r>
      <w:tab/>
    </w:r>
  </w:p>
  <w:p w14:paraId="6CE58DD0" w14:textId="77777777" w:rsidR="0032054F" w:rsidRDefault="0032054F" w:rsidP="00C123F4">
    <w:pPr>
      <w:pStyle w:val="Header"/>
      <w:rPr>
        <w:rFonts w:ascii="NJFont Book" w:eastAsia="Times New Roman" w:hAnsi="NJFont Book" w:cs="Arial"/>
        <w:b/>
        <w:szCs w:val="20"/>
        <w:lang w:eastAsia="en-GB"/>
      </w:rPr>
    </w:pPr>
  </w:p>
  <w:p w14:paraId="3D7E5A80" w14:textId="77777777" w:rsidR="0032054F" w:rsidRPr="00BB5E82" w:rsidRDefault="0032054F" w:rsidP="00BB5E82">
    <w:pPr>
      <w:pStyle w:val="Header"/>
      <w:spacing w:after="0"/>
      <w:rPr>
        <w:rFonts w:ascii="P22 Underground Pro Demi" w:eastAsia="Times New Roman" w:hAnsi="P22 Underground Pro Demi" w:cs="Arial"/>
        <w:color w:val="000090"/>
        <w:sz w:val="32"/>
        <w:szCs w:val="32"/>
        <w:lang w:eastAsia="en-GB"/>
      </w:rPr>
    </w:pPr>
    <w:r w:rsidRPr="00BB5E82">
      <w:rPr>
        <w:rFonts w:ascii="P22 Underground Pro Demi" w:eastAsia="Times New Roman" w:hAnsi="P22 Underground Pro Demi" w:cs="Arial"/>
        <w:color w:val="000090"/>
        <w:sz w:val="32"/>
        <w:szCs w:val="32"/>
        <w:lang w:eastAsia="en-GB"/>
      </w:rPr>
      <w:t xml:space="preserve">The Business Change Framework </w:t>
    </w:r>
  </w:p>
  <w:p w14:paraId="3362B6BE" w14:textId="77777777" w:rsidR="0032054F" w:rsidRPr="00BB5E82" w:rsidRDefault="0032054F" w:rsidP="008C3D73">
    <w:pPr>
      <w:pStyle w:val="Header"/>
      <w:rPr>
        <w:rFonts w:ascii="P22 Underground Pro Demi" w:eastAsia="Times New Roman" w:hAnsi="P22 Underground Pro Demi" w:cs="Arial"/>
        <w:color w:val="000090"/>
        <w:szCs w:val="24"/>
        <w:lang w:eastAsia="en-GB"/>
      </w:rPr>
    </w:pPr>
    <w:r w:rsidRPr="00BB5E82">
      <w:rPr>
        <w:rFonts w:ascii="P22 Underground Pro Demi" w:eastAsia="Times New Roman" w:hAnsi="P22 Underground Pro Demi" w:cs="Arial"/>
        <w:color w:val="000090"/>
        <w:szCs w:val="24"/>
        <w:lang w:eastAsia="en-GB"/>
      </w:rPr>
      <w:t>Guiding you along the change journey</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F2717"/>
    <w:multiLevelType w:val="hybridMultilevel"/>
    <w:tmpl w:val="8876BF0C"/>
    <w:lvl w:ilvl="0" w:tplc="DEF4C4AA">
      <w:start w:val="1"/>
      <w:numFmt w:val="bullet"/>
      <w:lvlText w:val=""/>
      <w:lvlJc w:val="left"/>
      <w:pPr>
        <w:tabs>
          <w:tab w:val="num" w:pos="720"/>
        </w:tabs>
        <w:ind w:left="720" w:hanging="360"/>
      </w:pPr>
      <w:rPr>
        <w:rFonts w:ascii="Wingdings" w:hAnsi="Wingdings" w:hint="default"/>
      </w:rPr>
    </w:lvl>
    <w:lvl w:ilvl="1" w:tplc="5B4A881C" w:tentative="1">
      <w:start w:val="1"/>
      <w:numFmt w:val="bullet"/>
      <w:lvlText w:val=""/>
      <w:lvlJc w:val="left"/>
      <w:pPr>
        <w:tabs>
          <w:tab w:val="num" w:pos="1440"/>
        </w:tabs>
        <w:ind w:left="1440" w:hanging="360"/>
      </w:pPr>
      <w:rPr>
        <w:rFonts w:ascii="Wingdings" w:hAnsi="Wingdings" w:hint="default"/>
      </w:rPr>
    </w:lvl>
    <w:lvl w:ilvl="2" w:tplc="0FEE9766" w:tentative="1">
      <w:start w:val="1"/>
      <w:numFmt w:val="bullet"/>
      <w:lvlText w:val=""/>
      <w:lvlJc w:val="left"/>
      <w:pPr>
        <w:tabs>
          <w:tab w:val="num" w:pos="2160"/>
        </w:tabs>
        <w:ind w:left="2160" w:hanging="360"/>
      </w:pPr>
      <w:rPr>
        <w:rFonts w:ascii="Wingdings" w:hAnsi="Wingdings" w:hint="default"/>
      </w:rPr>
    </w:lvl>
    <w:lvl w:ilvl="3" w:tplc="A14435F4" w:tentative="1">
      <w:start w:val="1"/>
      <w:numFmt w:val="bullet"/>
      <w:lvlText w:val=""/>
      <w:lvlJc w:val="left"/>
      <w:pPr>
        <w:tabs>
          <w:tab w:val="num" w:pos="2880"/>
        </w:tabs>
        <w:ind w:left="2880" w:hanging="360"/>
      </w:pPr>
      <w:rPr>
        <w:rFonts w:ascii="Wingdings" w:hAnsi="Wingdings" w:hint="default"/>
      </w:rPr>
    </w:lvl>
    <w:lvl w:ilvl="4" w:tplc="41B2D3A4" w:tentative="1">
      <w:start w:val="1"/>
      <w:numFmt w:val="bullet"/>
      <w:lvlText w:val=""/>
      <w:lvlJc w:val="left"/>
      <w:pPr>
        <w:tabs>
          <w:tab w:val="num" w:pos="3600"/>
        </w:tabs>
        <w:ind w:left="3600" w:hanging="360"/>
      </w:pPr>
      <w:rPr>
        <w:rFonts w:ascii="Wingdings" w:hAnsi="Wingdings" w:hint="default"/>
      </w:rPr>
    </w:lvl>
    <w:lvl w:ilvl="5" w:tplc="C0AC01D6" w:tentative="1">
      <w:start w:val="1"/>
      <w:numFmt w:val="bullet"/>
      <w:lvlText w:val=""/>
      <w:lvlJc w:val="left"/>
      <w:pPr>
        <w:tabs>
          <w:tab w:val="num" w:pos="4320"/>
        </w:tabs>
        <w:ind w:left="4320" w:hanging="360"/>
      </w:pPr>
      <w:rPr>
        <w:rFonts w:ascii="Wingdings" w:hAnsi="Wingdings" w:hint="default"/>
      </w:rPr>
    </w:lvl>
    <w:lvl w:ilvl="6" w:tplc="ABAA3756" w:tentative="1">
      <w:start w:val="1"/>
      <w:numFmt w:val="bullet"/>
      <w:lvlText w:val=""/>
      <w:lvlJc w:val="left"/>
      <w:pPr>
        <w:tabs>
          <w:tab w:val="num" w:pos="5040"/>
        </w:tabs>
        <w:ind w:left="5040" w:hanging="360"/>
      </w:pPr>
      <w:rPr>
        <w:rFonts w:ascii="Wingdings" w:hAnsi="Wingdings" w:hint="default"/>
      </w:rPr>
    </w:lvl>
    <w:lvl w:ilvl="7" w:tplc="4B7AE826" w:tentative="1">
      <w:start w:val="1"/>
      <w:numFmt w:val="bullet"/>
      <w:lvlText w:val=""/>
      <w:lvlJc w:val="left"/>
      <w:pPr>
        <w:tabs>
          <w:tab w:val="num" w:pos="5760"/>
        </w:tabs>
        <w:ind w:left="5760" w:hanging="360"/>
      </w:pPr>
      <w:rPr>
        <w:rFonts w:ascii="Wingdings" w:hAnsi="Wingdings" w:hint="default"/>
      </w:rPr>
    </w:lvl>
    <w:lvl w:ilvl="8" w:tplc="8A4044AA" w:tentative="1">
      <w:start w:val="1"/>
      <w:numFmt w:val="bullet"/>
      <w:lvlText w:val=""/>
      <w:lvlJc w:val="left"/>
      <w:pPr>
        <w:tabs>
          <w:tab w:val="num" w:pos="6480"/>
        </w:tabs>
        <w:ind w:left="6480" w:hanging="360"/>
      </w:pPr>
      <w:rPr>
        <w:rFonts w:ascii="Wingdings" w:hAnsi="Wingdings" w:hint="default"/>
      </w:rPr>
    </w:lvl>
  </w:abstractNum>
  <w:abstractNum w:abstractNumId="1">
    <w:nsid w:val="10D27000"/>
    <w:multiLevelType w:val="hybridMultilevel"/>
    <w:tmpl w:val="E4F058A2"/>
    <w:lvl w:ilvl="0" w:tplc="9BA22184">
      <w:start w:val="1"/>
      <w:numFmt w:val="bullet"/>
      <w:lvlText w:val=""/>
      <w:lvlJc w:val="left"/>
      <w:pPr>
        <w:tabs>
          <w:tab w:val="num" w:pos="720"/>
        </w:tabs>
        <w:ind w:left="720" w:hanging="360"/>
      </w:pPr>
      <w:rPr>
        <w:rFonts w:ascii="Wingdings" w:hAnsi="Wingdings" w:hint="default"/>
      </w:rPr>
    </w:lvl>
    <w:lvl w:ilvl="1" w:tplc="374CAA56" w:tentative="1">
      <w:start w:val="1"/>
      <w:numFmt w:val="bullet"/>
      <w:lvlText w:val=""/>
      <w:lvlJc w:val="left"/>
      <w:pPr>
        <w:tabs>
          <w:tab w:val="num" w:pos="1440"/>
        </w:tabs>
        <w:ind w:left="1440" w:hanging="360"/>
      </w:pPr>
      <w:rPr>
        <w:rFonts w:ascii="Wingdings" w:hAnsi="Wingdings" w:hint="default"/>
      </w:rPr>
    </w:lvl>
    <w:lvl w:ilvl="2" w:tplc="396EA5AE" w:tentative="1">
      <w:start w:val="1"/>
      <w:numFmt w:val="bullet"/>
      <w:lvlText w:val=""/>
      <w:lvlJc w:val="left"/>
      <w:pPr>
        <w:tabs>
          <w:tab w:val="num" w:pos="2160"/>
        </w:tabs>
        <w:ind w:left="2160" w:hanging="360"/>
      </w:pPr>
      <w:rPr>
        <w:rFonts w:ascii="Wingdings" w:hAnsi="Wingdings" w:hint="default"/>
      </w:rPr>
    </w:lvl>
    <w:lvl w:ilvl="3" w:tplc="8A4CE8AA" w:tentative="1">
      <w:start w:val="1"/>
      <w:numFmt w:val="bullet"/>
      <w:lvlText w:val=""/>
      <w:lvlJc w:val="left"/>
      <w:pPr>
        <w:tabs>
          <w:tab w:val="num" w:pos="2880"/>
        </w:tabs>
        <w:ind w:left="2880" w:hanging="360"/>
      </w:pPr>
      <w:rPr>
        <w:rFonts w:ascii="Wingdings" w:hAnsi="Wingdings" w:hint="default"/>
      </w:rPr>
    </w:lvl>
    <w:lvl w:ilvl="4" w:tplc="737CD1CC" w:tentative="1">
      <w:start w:val="1"/>
      <w:numFmt w:val="bullet"/>
      <w:lvlText w:val=""/>
      <w:lvlJc w:val="left"/>
      <w:pPr>
        <w:tabs>
          <w:tab w:val="num" w:pos="3600"/>
        </w:tabs>
        <w:ind w:left="3600" w:hanging="360"/>
      </w:pPr>
      <w:rPr>
        <w:rFonts w:ascii="Wingdings" w:hAnsi="Wingdings" w:hint="default"/>
      </w:rPr>
    </w:lvl>
    <w:lvl w:ilvl="5" w:tplc="2AB23AB6" w:tentative="1">
      <w:start w:val="1"/>
      <w:numFmt w:val="bullet"/>
      <w:lvlText w:val=""/>
      <w:lvlJc w:val="left"/>
      <w:pPr>
        <w:tabs>
          <w:tab w:val="num" w:pos="4320"/>
        </w:tabs>
        <w:ind w:left="4320" w:hanging="360"/>
      </w:pPr>
      <w:rPr>
        <w:rFonts w:ascii="Wingdings" w:hAnsi="Wingdings" w:hint="default"/>
      </w:rPr>
    </w:lvl>
    <w:lvl w:ilvl="6" w:tplc="EC503626" w:tentative="1">
      <w:start w:val="1"/>
      <w:numFmt w:val="bullet"/>
      <w:lvlText w:val=""/>
      <w:lvlJc w:val="left"/>
      <w:pPr>
        <w:tabs>
          <w:tab w:val="num" w:pos="5040"/>
        </w:tabs>
        <w:ind w:left="5040" w:hanging="360"/>
      </w:pPr>
      <w:rPr>
        <w:rFonts w:ascii="Wingdings" w:hAnsi="Wingdings" w:hint="default"/>
      </w:rPr>
    </w:lvl>
    <w:lvl w:ilvl="7" w:tplc="AC860810" w:tentative="1">
      <w:start w:val="1"/>
      <w:numFmt w:val="bullet"/>
      <w:lvlText w:val=""/>
      <w:lvlJc w:val="left"/>
      <w:pPr>
        <w:tabs>
          <w:tab w:val="num" w:pos="5760"/>
        </w:tabs>
        <w:ind w:left="5760" w:hanging="360"/>
      </w:pPr>
      <w:rPr>
        <w:rFonts w:ascii="Wingdings" w:hAnsi="Wingdings" w:hint="default"/>
      </w:rPr>
    </w:lvl>
    <w:lvl w:ilvl="8" w:tplc="AE1014E0" w:tentative="1">
      <w:start w:val="1"/>
      <w:numFmt w:val="bullet"/>
      <w:lvlText w:val=""/>
      <w:lvlJc w:val="left"/>
      <w:pPr>
        <w:tabs>
          <w:tab w:val="num" w:pos="6480"/>
        </w:tabs>
        <w:ind w:left="6480" w:hanging="360"/>
      </w:pPr>
      <w:rPr>
        <w:rFonts w:ascii="Wingdings" w:hAnsi="Wingdings" w:hint="default"/>
      </w:rPr>
    </w:lvl>
  </w:abstractNum>
  <w:abstractNum w:abstractNumId="2">
    <w:nsid w:val="16A9002C"/>
    <w:multiLevelType w:val="hybridMultilevel"/>
    <w:tmpl w:val="BC324D60"/>
    <w:lvl w:ilvl="0" w:tplc="D038B1C2">
      <w:start w:val="1"/>
      <w:numFmt w:val="bullet"/>
      <w:pStyle w:val="BulletL1"/>
      <w:lvlText w:val=""/>
      <w:lvlJc w:val="left"/>
      <w:pPr>
        <w:tabs>
          <w:tab w:val="num" w:pos="567"/>
        </w:tabs>
        <w:ind w:left="567" w:hanging="567"/>
      </w:pPr>
      <w:rPr>
        <w:rFonts w:ascii="Symbol" w:hAnsi="Symbol" w:hint="default"/>
        <w:color w:val="000080"/>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29E2107F"/>
    <w:multiLevelType w:val="hybridMultilevel"/>
    <w:tmpl w:val="219E2F52"/>
    <w:lvl w:ilvl="0" w:tplc="E898A4AE">
      <w:start w:val="1"/>
      <w:numFmt w:val="bullet"/>
      <w:lvlText w:val=""/>
      <w:lvlJc w:val="left"/>
      <w:pPr>
        <w:tabs>
          <w:tab w:val="num" w:pos="720"/>
        </w:tabs>
        <w:ind w:left="720" w:hanging="360"/>
      </w:pPr>
      <w:rPr>
        <w:rFonts w:ascii="Wingdings" w:hAnsi="Wingdings" w:hint="default"/>
      </w:rPr>
    </w:lvl>
    <w:lvl w:ilvl="1" w:tplc="54248420" w:tentative="1">
      <w:start w:val="1"/>
      <w:numFmt w:val="bullet"/>
      <w:lvlText w:val=""/>
      <w:lvlJc w:val="left"/>
      <w:pPr>
        <w:tabs>
          <w:tab w:val="num" w:pos="1440"/>
        </w:tabs>
        <w:ind w:left="1440" w:hanging="360"/>
      </w:pPr>
      <w:rPr>
        <w:rFonts w:ascii="Wingdings" w:hAnsi="Wingdings" w:hint="default"/>
      </w:rPr>
    </w:lvl>
    <w:lvl w:ilvl="2" w:tplc="3EDAB492" w:tentative="1">
      <w:start w:val="1"/>
      <w:numFmt w:val="bullet"/>
      <w:lvlText w:val=""/>
      <w:lvlJc w:val="left"/>
      <w:pPr>
        <w:tabs>
          <w:tab w:val="num" w:pos="2160"/>
        </w:tabs>
        <w:ind w:left="2160" w:hanging="360"/>
      </w:pPr>
      <w:rPr>
        <w:rFonts w:ascii="Wingdings" w:hAnsi="Wingdings" w:hint="default"/>
      </w:rPr>
    </w:lvl>
    <w:lvl w:ilvl="3" w:tplc="DF82FA28" w:tentative="1">
      <w:start w:val="1"/>
      <w:numFmt w:val="bullet"/>
      <w:lvlText w:val=""/>
      <w:lvlJc w:val="left"/>
      <w:pPr>
        <w:tabs>
          <w:tab w:val="num" w:pos="2880"/>
        </w:tabs>
        <w:ind w:left="2880" w:hanging="360"/>
      </w:pPr>
      <w:rPr>
        <w:rFonts w:ascii="Wingdings" w:hAnsi="Wingdings" w:hint="default"/>
      </w:rPr>
    </w:lvl>
    <w:lvl w:ilvl="4" w:tplc="87869A44" w:tentative="1">
      <w:start w:val="1"/>
      <w:numFmt w:val="bullet"/>
      <w:lvlText w:val=""/>
      <w:lvlJc w:val="left"/>
      <w:pPr>
        <w:tabs>
          <w:tab w:val="num" w:pos="3600"/>
        </w:tabs>
        <w:ind w:left="3600" w:hanging="360"/>
      </w:pPr>
      <w:rPr>
        <w:rFonts w:ascii="Wingdings" w:hAnsi="Wingdings" w:hint="default"/>
      </w:rPr>
    </w:lvl>
    <w:lvl w:ilvl="5" w:tplc="D3AE5206" w:tentative="1">
      <w:start w:val="1"/>
      <w:numFmt w:val="bullet"/>
      <w:lvlText w:val=""/>
      <w:lvlJc w:val="left"/>
      <w:pPr>
        <w:tabs>
          <w:tab w:val="num" w:pos="4320"/>
        </w:tabs>
        <w:ind w:left="4320" w:hanging="360"/>
      </w:pPr>
      <w:rPr>
        <w:rFonts w:ascii="Wingdings" w:hAnsi="Wingdings" w:hint="default"/>
      </w:rPr>
    </w:lvl>
    <w:lvl w:ilvl="6" w:tplc="398C3016" w:tentative="1">
      <w:start w:val="1"/>
      <w:numFmt w:val="bullet"/>
      <w:lvlText w:val=""/>
      <w:lvlJc w:val="left"/>
      <w:pPr>
        <w:tabs>
          <w:tab w:val="num" w:pos="5040"/>
        </w:tabs>
        <w:ind w:left="5040" w:hanging="360"/>
      </w:pPr>
      <w:rPr>
        <w:rFonts w:ascii="Wingdings" w:hAnsi="Wingdings" w:hint="default"/>
      </w:rPr>
    </w:lvl>
    <w:lvl w:ilvl="7" w:tplc="4B4274F6" w:tentative="1">
      <w:start w:val="1"/>
      <w:numFmt w:val="bullet"/>
      <w:lvlText w:val=""/>
      <w:lvlJc w:val="left"/>
      <w:pPr>
        <w:tabs>
          <w:tab w:val="num" w:pos="5760"/>
        </w:tabs>
        <w:ind w:left="5760" w:hanging="360"/>
      </w:pPr>
      <w:rPr>
        <w:rFonts w:ascii="Wingdings" w:hAnsi="Wingdings" w:hint="default"/>
      </w:rPr>
    </w:lvl>
    <w:lvl w:ilvl="8" w:tplc="76D667D2" w:tentative="1">
      <w:start w:val="1"/>
      <w:numFmt w:val="bullet"/>
      <w:lvlText w:val=""/>
      <w:lvlJc w:val="left"/>
      <w:pPr>
        <w:tabs>
          <w:tab w:val="num" w:pos="6480"/>
        </w:tabs>
        <w:ind w:left="6480" w:hanging="360"/>
      </w:pPr>
      <w:rPr>
        <w:rFonts w:ascii="Wingdings" w:hAnsi="Wingdings" w:hint="default"/>
      </w:rPr>
    </w:lvl>
  </w:abstractNum>
  <w:abstractNum w:abstractNumId="4">
    <w:nsid w:val="2CE75563"/>
    <w:multiLevelType w:val="hybridMultilevel"/>
    <w:tmpl w:val="015214D4"/>
    <w:lvl w:ilvl="0" w:tplc="48463DC0">
      <w:start w:val="1"/>
      <w:numFmt w:val="bullet"/>
      <w:lvlText w:val="•"/>
      <w:lvlJc w:val="left"/>
      <w:pPr>
        <w:tabs>
          <w:tab w:val="num" w:pos="720"/>
        </w:tabs>
        <w:ind w:left="720" w:hanging="360"/>
      </w:pPr>
      <w:rPr>
        <w:rFonts w:ascii="Arial" w:hAnsi="Arial" w:hint="default"/>
      </w:rPr>
    </w:lvl>
    <w:lvl w:ilvl="1" w:tplc="816CAC2E" w:tentative="1">
      <w:start w:val="1"/>
      <w:numFmt w:val="bullet"/>
      <w:lvlText w:val="•"/>
      <w:lvlJc w:val="left"/>
      <w:pPr>
        <w:tabs>
          <w:tab w:val="num" w:pos="1440"/>
        </w:tabs>
        <w:ind w:left="1440" w:hanging="360"/>
      </w:pPr>
      <w:rPr>
        <w:rFonts w:ascii="Arial" w:hAnsi="Arial" w:hint="default"/>
      </w:rPr>
    </w:lvl>
    <w:lvl w:ilvl="2" w:tplc="FE6E82EA">
      <w:start w:val="1"/>
      <w:numFmt w:val="bullet"/>
      <w:lvlText w:val="•"/>
      <w:lvlJc w:val="left"/>
      <w:pPr>
        <w:tabs>
          <w:tab w:val="num" w:pos="2160"/>
        </w:tabs>
        <w:ind w:left="2160" w:hanging="360"/>
      </w:pPr>
      <w:rPr>
        <w:rFonts w:ascii="Arial" w:hAnsi="Arial" w:hint="default"/>
      </w:rPr>
    </w:lvl>
    <w:lvl w:ilvl="3" w:tplc="B9C0A1F0" w:tentative="1">
      <w:start w:val="1"/>
      <w:numFmt w:val="bullet"/>
      <w:lvlText w:val="•"/>
      <w:lvlJc w:val="left"/>
      <w:pPr>
        <w:tabs>
          <w:tab w:val="num" w:pos="2880"/>
        </w:tabs>
        <w:ind w:left="2880" w:hanging="360"/>
      </w:pPr>
      <w:rPr>
        <w:rFonts w:ascii="Arial" w:hAnsi="Arial" w:hint="default"/>
      </w:rPr>
    </w:lvl>
    <w:lvl w:ilvl="4" w:tplc="1212B574" w:tentative="1">
      <w:start w:val="1"/>
      <w:numFmt w:val="bullet"/>
      <w:lvlText w:val="•"/>
      <w:lvlJc w:val="left"/>
      <w:pPr>
        <w:tabs>
          <w:tab w:val="num" w:pos="3600"/>
        </w:tabs>
        <w:ind w:left="3600" w:hanging="360"/>
      </w:pPr>
      <w:rPr>
        <w:rFonts w:ascii="Arial" w:hAnsi="Arial" w:hint="default"/>
      </w:rPr>
    </w:lvl>
    <w:lvl w:ilvl="5" w:tplc="CB646148" w:tentative="1">
      <w:start w:val="1"/>
      <w:numFmt w:val="bullet"/>
      <w:lvlText w:val="•"/>
      <w:lvlJc w:val="left"/>
      <w:pPr>
        <w:tabs>
          <w:tab w:val="num" w:pos="4320"/>
        </w:tabs>
        <w:ind w:left="4320" w:hanging="360"/>
      </w:pPr>
      <w:rPr>
        <w:rFonts w:ascii="Arial" w:hAnsi="Arial" w:hint="default"/>
      </w:rPr>
    </w:lvl>
    <w:lvl w:ilvl="6" w:tplc="7CDC855E" w:tentative="1">
      <w:start w:val="1"/>
      <w:numFmt w:val="bullet"/>
      <w:lvlText w:val="•"/>
      <w:lvlJc w:val="left"/>
      <w:pPr>
        <w:tabs>
          <w:tab w:val="num" w:pos="5040"/>
        </w:tabs>
        <w:ind w:left="5040" w:hanging="360"/>
      </w:pPr>
      <w:rPr>
        <w:rFonts w:ascii="Arial" w:hAnsi="Arial" w:hint="default"/>
      </w:rPr>
    </w:lvl>
    <w:lvl w:ilvl="7" w:tplc="CA829758" w:tentative="1">
      <w:start w:val="1"/>
      <w:numFmt w:val="bullet"/>
      <w:lvlText w:val="•"/>
      <w:lvlJc w:val="left"/>
      <w:pPr>
        <w:tabs>
          <w:tab w:val="num" w:pos="5760"/>
        </w:tabs>
        <w:ind w:left="5760" w:hanging="360"/>
      </w:pPr>
      <w:rPr>
        <w:rFonts w:ascii="Arial" w:hAnsi="Arial" w:hint="default"/>
      </w:rPr>
    </w:lvl>
    <w:lvl w:ilvl="8" w:tplc="76F050E2" w:tentative="1">
      <w:start w:val="1"/>
      <w:numFmt w:val="bullet"/>
      <w:lvlText w:val="•"/>
      <w:lvlJc w:val="left"/>
      <w:pPr>
        <w:tabs>
          <w:tab w:val="num" w:pos="6480"/>
        </w:tabs>
        <w:ind w:left="6480" w:hanging="360"/>
      </w:pPr>
      <w:rPr>
        <w:rFonts w:ascii="Arial" w:hAnsi="Arial" w:hint="default"/>
      </w:rPr>
    </w:lvl>
  </w:abstractNum>
  <w:abstractNum w:abstractNumId="5">
    <w:nsid w:val="3F9C0A94"/>
    <w:multiLevelType w:val="hybridMultilevel"/>
    <w:tmpl w:val="05D05898"/>
    <w:lvl w:ilvl="0" w:tplc="3C028D62">
      <w:start w:val="1"/>
      <w:numFmt w:val="bullet"/>
      <w:lvlText w:val=""/>
      <w:lvlJc w:val="left"/>
      <w:pPr>
        <w:tabs>
          <w:tab w:val="num" w:pos="720"/>
        </w:tabs>
        <w:ind w:left="720" w:hanging="360"/>
      </w:pPr>
      <w:rPr>
        <w:rFonts w:ascii="Wingdings" w:hAnsi="Wingdings" w:hint="default"/>
      </w:rPr>
    </w:lvl>
    <w:lvl w:ilvl="1" w:tplc="4DE0DDCA" w:tentative="1">
      <w:start w:val="1"/>
      <w:numFmt w:val="bullet"/>
      <w:lvlText w:val=""/>
      <w:lvlJc w:val="left"/>
      <w:pPr>
        <w:tabs>
          <w:tab w:val="num" w:pos="1440"/>
        </w:tabs>
        <w:ind w:left="1440" w:hanging="360"/>
      </w:pPr>
      <w:rPr>
        <w:rFonts w:ascii="Wingdings" w:hAnsi="Wingdings" w:hint="default"/>
      </w:rPr>
    </w:lvl>
    <w:lvl w:ilvl="2" w:tplc="2F66D710" w:tentative="1">
      <w:start w:val="1"/>
      <w:numFmt w:val="bullet"/>
      <w:lvlText w:val=""/>
      <w:lvlJc w:val="left"/>
      <w:pPr>
        <w:tabs>
          <w:tab w:val="num" w:pos="2160"/>
        </w:tabs>
        <w:ind w:left="2160" w:hanging="360"/>
      </w:pPr>
      <w:rPr>
        <w:rFonts w:ascii="Wingdings" w:hAnsi="Wingdings" w:hint="default"/>
      </w:rPr>
    </w:lvl>
    <w:lvl w:ilvl="3" w:tplc="2F22A4F0" w:tentative="1">
      <w:start w:val="1"/>
      <w:numFmt w:val="bullet"/>
      <w:lvlText w:val=""/>
      <w:lvlJc w:val="left"/>
      <w:pPr>
        <w:tabs>
          <w:tab w:val="num" w:pos="2880"/>
        </w:tabs>
        <w:ind w:left="2880" w:hanging="360"/>
      </w:pPr>
      <w:rPr>
        <w:rFonts w:ascii="Wingdings" w:hAnsi="Wingdings" w:hint="default"/>
      </w:rPr>
    </w:lvl>
    <w:lvl w:ilvl="4" w:tplc="2924D6CA" w:tentative="1">
      <w:start w:val="1"/>
      <w:numFmt w:val="bullet"/>
      <w:lvlText w:val=""/>
      <w:lvlJc w:val="left"/>
      <w:pPr>
        <w:tabs>
          <w:tab w:val="num" w:pos="3600"/>
        </w:tabs>
        <w:ind w:left="3600" w:hanging="360"/>
      </w:pPr>
      <w:rPr>
        <w:rFonts w:ascii="Wingdings" w:hAnsi="Wingdings" w:hint="default"/>
      </w:rPr>
    </w:lvl>
    <w:lvl w:ilvl="5" w:tplc="B6D0D89A" w:tentative="1">
      <w:start w:val="1"/>
      <w:numFmt w:val="bullet"/>
      <w:lvlText w:val=""/>
      <w:lvlJc w:val="left"/>
      <w:pPr>
        <w:tabs>
          <w:tab w:val="num" w:pos="4320"/>
        </w:tabs>
        <w:ind w:left="4320" w:hanging="360"/>
      </w:pPr>
      <w:rPr>
        <w:rFonts w:ascii="Wingdings" w:hAnsi="Wingdings" w:hint="default"/>
      </w:rPr>
    </w:lvl>
    <w:lvl w:ilvl="6" w:tplc="3A82F6E6" w:tentative="1">
      <w:start w:val="1"/>
      <w:numFmt w:val="bullet"/>
      <w:lvlText w:val=""/>
      <w:lvlJc w:val="left"/>
      <w:pPr>
        <w:tabs>
          <w:tab w:val="num" w:pos="5040"/>
        </w:tabs>
        <w:ind w:left="5040" w:hanging="360"/>
      </w:pPr>
      <w:rPr>
        <w:rFonts w:ascii="Wingdings" w:hAnsi="Wingdings" w:hint="default"/>
      </w:rPr>
    </w:lvl>
    <w:lvl w:ilvl="7" w:tplc="7B641F20" w:tentative="1">
      <w:start w:val="1"/>
      <w:numFmt w:val="bullet"/>
      <w:lvlText w:val=""/>
      <w:lvlJc w:val="left"/>
      <w:pPr>
        <w:tabs>
          <w:tab w:val="num" w:pos="5760"/>
        </w:tabs>
        <w:ind w:left="5760" w:hanging="360"/>
      </w:pPr>
      <w:rPr>
        <w:rFonts w:ascii="Wingdings" w:hAnsi="Wingdings" w:hint="default"/>
      </w:rPr>
    </w:lvl>
    <w:lvl w:ilvl="8" w:tplc="77C8A58A" w:tentative="1">
      <w:start w:val="1"/>
      <w:numFmt w:val="bullet"/>
      <w:lvlText w:val=""/>
      <w:lvlJc w:val="left"/>
      <w:pPr>
        <w:tabs>
          <w:tab w:val="num" w:pos="6480"/>
        </w:tabs>
        <w:ind w:left="6480" w:hanging="360"/>
      </w:pPr>
      <w:rPr>
        <w:rFonts w:ascii="Wingdings" w:hAnsi="Wingdings" w:hint="default"/>
      </w:rPr>
    </w:lvl>
  </w:abstractNum>
  <w:abstractNum w:abstractNumId="6">
    <w:nsid w:val="5805730D"/>
    <w:multiLevelType w:val="hybridMultilevel"/>
    <w:tmpl w:val="2B3280FA"/>
    <w:lvl w:ilvl="0" w:tplc="88686DE6">
      <w:start w:val="1"/>
      <w:numFmt w:val="bullet"/>
      <w:lvlText w:val=""/>
      <w:lvlJc w:val="left"/>
      <w:pPr>
        <w:tabs>
          <w:tab w:val="num" w:pos="720"/>
        </w:tabs>
        <w:ind w:left="720" w:hanging="360"/>
      </w:pPr>
      <w:rPr>
        <w:rFonts w:ascii="Wingdings" w:hAnsi="Wingdings" w:hint="default"/>
      </w:rPr>
    </w:lvl>
    <w:lvl w:ilvl="1" w:tplc="6F20B1A4" w:tentative="1">
      <w:start w:val="1"/>
      <w:numFmt w:val="bullet"/>
      <w:lvlText w:val=""/>
      <w:lvlJc w:val="left"/>
      <w:pPr>
        <w:tabs>
          <w:tab w:val="num" w:pos="1440"/>
        </w:tabs>
        <w:ind w:left="1440" w:hanging="360"/>
      </w:pPr>
      <w:rPr>
        <w:rFonts w:ascii="Wingdings" w:hAnsi="Wingdings" w:hint="default"/>
      </w:rPr>
    </w:lvl>
    <w:lvl w:ilvl="2" w:tplc="75F47E00" w:tentative="1">
      <w:start w:val="1"/>
      <w:numFmt w:val="bullet"/>
      <w:lvlText w:val=""/>
      <w:lvlJc w:val="left"/>
      <w:pPr>
        <w:tabs>
          <w:tab w:val="num" w:pos="2160"/>
        </w:tabs>
        <w:ind w:left="2160" w:hanging="360"/>
      </w:pPr>
      <w:rPr>
        <w:rFonts w:ascii="Wingdings" w:hAnsi="Wingdings" w:hint="default"/>
      </w:rPr>
    </w:lvl>
    <w:lvl w:ilvl="3" w:tplc="4926C0B0" w:tentative="1">
      <w:start w:val="1"/>
      <w:numFmt w:val="bullet"/>
      <w:lvlText w:val=""/>
      <w:lvlJc w:val="left"/>
      <w:pPr>
        <w:tabs>
          <w:tab w:val="num" w:pos="2880"/>
        </w:tabs>
        <w:ind w:left="2880" w:hanging="360"/>
      </w:pPr>
      <w:rPr>
        <w:rFonts w:ascii="Wingdings" w:hAnsi="Wingdings" w:hint="default"/>
      </w:rPr>
    </w:lvl>
    <w:lvl w:ilvl="4" w:tplc="96465F1A" w:tentative="1">
      <w:start w:val="1"/>
      <w:numFmt w:val="bullet"/>
      <w:lvlText w:val=""/>
      <w:lvlJc w:val="left"/>
      <w:pPr>
        <w:tabs>
          <w:tab w:val="num" w:pos="3600"/>
        </w:tabs>
        <w:ind w:left="3600" w:hanging="360"/>
      </w:pPr>
      <w:rPr>
        <w:rFonts w:ascii="Wingdings" w:hAnsi="Wingdings" w:hint="default"/>
      </w:rPr>
    </w:lvl>
    <w:lvl w:ilvl="5" w:tplc="F154E164" w:tentative="1">
      <w:start w:val="1"/>
      <w:numFmt w:val="bullet"/>
      <w:lvlText w:val=""/>
      <w:lvlJc w:val="left"/>
      <w:pPr>
        <w:tabs>
          <w:tab w:val="num" w:pos="4320"/>
        </w:tabs>
        <w:ind w:left="4320" w:hanging="360"/>
      </w:pPr>
      <w:rPr>
        <w:rFonts w:ascii="Wingdings" w:hAnsi="Wingdings" w:hint="default"/>
      </w:rPr>
    </w:lvl>
    <w:lvl w:ilvl="6" w:tplc="522CD6EE" w:tentative="1">
      <w:start w:val="1"/>
      <w:numFmt w:val="bullet"/>
      <w:lvlText w:val=""/>
      <w:lvlJc w:val="left"/>
      <w:pPr>
        <w:tabs>
          <w:tab w:val="num" w:pos="5040"/>
        </w:tabs>
        <w:ind w:left="5040" w:hanging="360"/>
      </w:pPr>
      <w:rPr>
        <w:rFonts w:ascii="Wingdings" w:hAnsi="Wingdings" w:hint="default"/>
      </w:rPr>
    </w:lvl>
    <w:lvl w:ilvl="7" w:tplc="05B69132" w:tentative="1">
      <w:start w:val="1"/>
      <w:numFmt w:val="bullet"/>
      <w:lvlText w:val=""/>
      <w:lvlJc w:val="left"/>
      <w:pPr>
        <w:tabs>
          <w:tab w:val="num" w:pos="5760"/>
        </w:tabs>
        <w:ind w:left="5760" w:hanging="360"/>
      </w:pPr>
      <w:rPr>
        <w:rFonts w:ascii="Wingdings" w:hAnsi="Wingdings" w:hint="default"/>
      </w:rPr>
    </w:lvl>
    <w:lvl w:ilvl="8" w:tplc="A5C62E0C" w:tentative="1">
      <w:start w:val="1"/>
      <w:numFmt w:val="bullet"/>
      <w:lvlText w:val=""/>
      <w:lvlJc w:val="left"/>
      <w:pPr>
        <w:tabs>
          <w:tab w:val="num" w:pos="6480"/>
        </w:tabs>
        <w:ind w:left="6480" w:hanging="360"/>
      </w:pPr>
      <w:rPr>
        <w:rFonts w:ascii="Wingdings" w:hAnsi="Wingdings" w:hint="default"/>
      </w:rPr>
    </w:lvl>
  </w:abstractNum>
  <w:abstractNum w:abstractNumId="7">
    <w:nsid w:val="6C320DB0"/>
    <w:multiLevelType w:val="hybridMultilevel"/>
    <w:tmpl w:val="84DC651A"/>
    <w:lvl w:ilvl="0" w:tplc="FA82E7AC">
      <w:start w:val="1"/>
      <w:numFmt w:val="bullet"/>
      <w:lvlText w:val="•"/>
      <w:lvlJc w:val="left"/>
      <w:pPr>
        <w:tabs>
          <w:tab w:val="num" w:pos="720"/>
        </w:tabs>
        <w:ind w:left="720" w:hanging="360"/>
      </w:pPr>
      <w:rPr>
        <w:rFonts w:ascii="Arial" w:hAnsi="Arial" w:hint="default"/>
      </w:rPr>
    </w:lvl>
    <w:lvl w:ilvl="1" w:tplc="606A4BEA" w:tentative="1">
      <w:start w:val="1"/>
      <w:numFmt w:val="bullet"/>
      <w:lvlText w:val="•"/>
      <w:lvlJc w:val="left"/>
      <w:pPr>
        <w:tabs>
          <w:tab w:val="num" w:pos="1440"/>
        </w:tabs>
        <w:ind w:left="1440" w:hanging="360"/>
      </w:pPr>
      <w:rPr>
        <w:rFonts w:ascii="Arial" w:hAnsi="Arial" w:hint="default"/>
      </w:rPr>
    </w:lvl>
    <w:lvl w:ilvl="2" w:tplc="AC20C81A" w:tentative="1">
      <w:start w:val="1"/>
      <w:numFmt w:val="bullet"/>
      <w:lvlText w:val="•"/>
      <w:lvlJc w:val="left"/>
      <w:pPr>
        <w:tabs>
          <w:tab w:val="num" w:pos="2160"/>
        </w:tabs>
        <w:ind w:left="2160" w:hanging="360"/>
      </w:pPr>
      <w:rPr>
        <w:rFonts w:ascii="Arial" w:hAnsi="Arial" w:hint="default"/>
      </w:rPr>
    </w:lvl>
    <w:lvl w:ilvl="3" w:tplc="2CC292E0" w:tentative="1">
      <w:start w:val="1"/>
      <w:numFmt w:val="bullet"/>
      <w:lvlText w:val="•"/>
      <w:lvlJc w:val="left"/>
      <w:pPr>
        <w:tabs>
          <w:tab w:val="num" w:pos="2880"/>
        </w:tabs>
        <w:ind w:left="2880" w:hanging="360"/>
      </w:pPr>
      <w:rPr>
        <w:rFonts w:ascii="Arial" w:hAnsi="Arial" w:hint="default"/>
      </w:rPr>
    </w:lvl>
    <w:lvl w:ilvl="4" w:tplc="0AD4BB9E" w:tentative="1">
      <w:start w:val="1"/>
      <w:numFmt w:val="bullet"/>
      <w:lvlText w:val="•"/>
      <w:lvlJc w:val="left"/>
      <w:pPr>
        <w:tabs>
          <w:tab w:val="num" w:pos="3600"/>
        </w:tabs>
        <w:ind w:left="3600" w:hanging="360"/>
      </w:pPr>
      <w:rPr>
        <w:rFonts w:ascii="Arial" w:hAnsi="Arial" w:hint="default"/>
      </w:rPr>
    </w:lvl>
    <w:lvl w:ilvl="5" w:tplc="20C200E0" w:tentative="1">
      <w:start w:val="1"/>
      <w:numFmt w:val="bullet"/>
      <w:lvlText w:val="•"/>
      <w:lvlJc w:val="left"/>
      <w:pPr>
        <w:tabs>
          <w:tab w:val="num" w:pos="4320"/>
        </w:tabs>
        <w:ind w:left="4320" w:hanging="360"/>
      </w:pPr>
      <w:rPr>
        <w:rFonts w:ascii="Arial" w:hAnsi="Arial" w:hint="default"/>
      </w:rPr>
    </w:lvl>
    <w:lvl w:ilvl="6" w:tplc="D2B02DEC" w:tentative="1">
      <w:start w:val="1"/>
      <w:numFmt w:val="bullet"/>
      <w:lvlText w:val="•"/>
      <w:lvlJc w:val="left"/>
      <w:pPr>
        <w:tabs>
          <w:tab w:val="num" w:pos="5040"/>
        </w:tabs>
        <w:ind w:left="5040" w:hanging="360"/>
      </w:pPr>
      <w:rPr>
        <w:rFonts w:ascii="Arial" w:hAnsi="Arial" w:hint="default"/>
      </w:rPr>
    </w:lvl>
    <w:lvl w:ilvl="7" w:tplc="FAD671B4" w:tentative="1">
      <w:start w:val="1"/>
      <w:numFmt w:val="bullet"/>
      <w:lvlText w:val="•"/>
      <w:lvlJc w:val="left"/>
      <w:pPr>
        <w:tabs>
          <w:tab w:val="num" w:pos="5760"/>
        </w:tabs>
        <w:ind w:left="5760" w:hanging="360"/>
      </w:pPr>
      <w:rPr>
        <w:rFonts w:ascii="Arial" w:hAnsi="Arial" w:hint="default"/>
      </w:rPr>
    </w:lvl>
    <w:lvl w:ilvl="8" w:tplc="A81A7216" w:tentative="1">
      <w:start w:val="1"/>
      <w:numFmt w:val="bullet"/>
      <w:lvlText w:val="•"/>
      <w:lvlJc w:val="left"/>
      <w:pPr>
        <w:tabs>
          <w:tab w:val="num" w:pos="6480"/>
        </w:tabs>
        <w:ind w:left="6480" w:hanging="360"/>
      </w:pPr>
      <w:rPr>
        <w:rFonts w:ascii="Arial" w:hAnsi="Arial" w:hint="default"/>
      </w:rPr>
    </w:lvl>
  </w:abstractNum>
  <w:abstractNum w:abstractNumId="8">
    <w:nsid w:val="752B3A9C"/>
    <w:multiLevelType w:val="hybridMultilevel"/>
    <w:tmpl w:val="7F72B2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79A46177"/>
    <w:multiLevelType w:val="hybridMultilevel"/>
    <w:tmpl w:val="CE3C5702"/>
    <w:lvl w:ilvl="0" w:tplc="5A8C468C">
      <w:start w:val="1"/>
      <w:numFmt w:val="bullet"/>
      <w:lvlText w:val=""/>
      <w:lvlJc w:val="left"/>
      <w:pPr>
        <w:tabs>
          <w:tab w:val="num" w:pos="720"/>
        </w:tabs>
        <w:ind w:left="720" w:hanging="360"/>
      </w:pPr>
      <w:rPr>
        <w:rFonts w:ascii="Wingdings" w:hAnsi="Wingdings" w:hint="default"/>
      </w:rPr>
    </w:lvl>
    <w:lvl w:ilvl="1" w:tplc="D3A88048" w:tentative="1">
      <w:start w:val="1"/>
      <w:numFmt w:val="bullet"/>
      <w:lvlText w:val=""/>
      <w:lvlJc w:val="left"/>
      <w:pPr>
        <w:tabs>
          <w:tab w:val="num" w:pos="1440"/>
        </w:tabs>
        <w:ind w:left="1440" w:hanging="360"/>
      </w:pPr>
      <w:rPr>
        <w:rFonts w:ascii="Wingdings" w:hAnsi="Wingdings" w:hint="default"/>
      </w:rPr>
    </w:lvl>
    <w:lvl w:ilvl="2" w:tplc="AF8E7FAA" w:tentative="1">
      <w:start w:val="1"/>
      <w:numFmt w:val="bullet"/>
      <w:lvlText w:val=""/>
      <w:lvlJc w:val="left"/>
      <w:pPr>
        <w:tabs>
          <w:tab w:val="num" w:pos="2160"/>
        </w:tabs>
        <w:ind w:left="2160" w:hanging="360"/>
      </w:pPr>
      <w:rPr>
        <w:rFonts w:ascii="Wingdings" w:hAnsi="Wingdings" w:hint="default"/>
      </w:rPr>
    </w:lvl>
    <w:lvl w:ilvl="3" w:tplc="2E34EA5A" w:tentative="1">
      <w:start w:val="1"/>
      <w:numFmt w:val="bullet"/>
      <w:lvlText w:val=""/>
      <w:lvlJc w:val="left"/>
      <w:pPr>
        <w:tabs>
          <w:tab w:val="num" w:pos="2880"/>
        </w:tabs>
        <w:ind w:left="2880" w:hanging="360"/>
      </w:pPr>
      <w:rPr>
        <w:rFonts w:ascii="Wingdings" w:hAnsi="Wingdings" w:hint="default"/>
      </w:rPr>
    </w:lvl>
    <w:lvl w:ilvl="4" w:tplc="0ABC334E" w:tentative="1">
      <w:start w:val="1"/>
      <w:numFmt w:val="bullet"/>
      <w:lvlText w:val=""/>
      <w:lvlJc w:val="left"/>
      <w:pPr>
        <w:tabs>
          <w:tab w:val="num" w:pos="3600"/>
        </w:tabs>
        <w:ind w:left="3600" w:hanging="360"/>
      </w:pPr>
      <w:rPr>
        <w:rFonts w:ascii="Wingdings" w:hAnsi="Wingdings" w:hint="default"/>
      </w:rPr>
    </w:lvl>
    <w:lvl w:ilvl="5" w:tplc="8902B0AC" w:tentative="1">
      <w:start w:val="1"/>
      <w:numFmt w:val="bullet"/>
      <w:lvlText w:val=""/>
      <w:lvlJc w:val="left"/>
      <w:pPr>
        <w:tabs>
          <w:tab w:val="num" w:pos="4320"/>
        </w:tabs>
        <w:ind w:left="4320" w:hanging="360"/>
      </w:pPr>
      <w:rPr>
        <w:rFonts w:ascii="Wingdings" w:hAnsi="Wingdings" w:hint="default"/>
      </w:rPr>
    </w:lvl>
    <w:lvl w:ilvl="6" w:tplc="4058E8EC" w:tentative="1">
      <w:start w:val="1"/>
      <w:numFmt w:val="bullet"/>
      <w:lvlText w:val=""/>
      <w:lvlJc w:val="left"/>
      <w:pPr>
        <w:tabs>
          <w:tab w:val="num" w:pos="5040"/>
        </w:tabs>
        <w:ind w:left="5040" w:hanging="360"/>
      </w:pPr>
      <w:rPr>
        <w:rFonts w:ascii="Wingdings" w:hAnsi="Wingdings" w:hint="default"/>
      </w:rPr>
    </w:lvl>
    <w:lvl w:ilvl="7" w:tplc="427E4876" w:tentative="1">
      <w:start w:val="1"/>
      <w:numFmt w:val="bullet"/>
      <w:lvlText w:val=""/>
      <w:lvlJc w:val="left"/>
      <w:pPr>
        <w:tabs>
          <w:tab w:val="num" w:pos="5760"/>
        </w:tabs>
        <w:ind w:left="5760" w:hanging="360"/>
      </w:pPr>
      <w:rPr>
        <w:rFonts w:ascii="Wingdings" w:hAnsi="Wingdings" w:hint="default"/>
      </w:rPr>
    </w:lvl>
    <w:lvl w:ilvl="8" w:tplc="679ADED4" w:tentative="1">
      <w:start w:val="1"/>
      <w:numFmt w:val="bullet"/>
      <w:lvlText w:val=""/>
      <w:lvlJc w:val="left"/>
      <w:pPr>
        <w:tabs>
          <w:tab w:val="num" w:pos="6480"/>
        </w:tabs>
        <w:ind w:left="6480" w:hanging="360"/>
      </w:pPr>
      <w:rPr>
        <w:rFonts w:ascii="Wingdings" w:hAnsi="Wingdings" w:hint="default"/>
      </w:rPr>
    </w:lvl>
  </w:abstractNum>
  <w:abstractNum w:abstractNumId="10">
    <w:nsid w:val="7A653B04"/>
    <w:multiLevelType w:val="hybridMultilevel"/>
    <w:tmpl w:val="A82C2100"/>
    <w:lvl w:ilvl="0" w:tplc="6AA21F24">
      <w:start w:val="1"/>
      <w:numFmt w:val="bullet"/>
      <w:lvlText w:val="•"/>
      <w:lvlJc w:val="left"/>
      <w:pPr>
        <w:tabs>
          <w:tab w:val="num" w:pos="720"/>
        </w:tabs>
        <w:ind w:left="720" w:hanging="360"/>
      </w:pPr>
      <w:rPr>
        <w:rFonts w:ascii="Arial" w:hAnsi="Arial" w:hint="default"/>
      </w:rPr>
    </w:lvl>
    <w:lvl w:ilvl="1" w:tplc="F26E09E2">
      <w:start w:val="1"/>
      <w:numFmt w:val="bullet"/>
      <w:lvlText w:val="•"/>
      <w:lvlJc w:val="left"/>
      <w:pPr>
        <w:tabs>
          <w:tab w:val="num" w:pos="1440"/>
        </w:tabs>
        <w:ind w:left="1440" w:hanging="360"/>
      </w:pPr>
      <w:rPr>
        <w:rFonts w:ascii="Arial" w:hAnsi="Arial" w:hint="default"/>
      </w:rPr>
    </w:lvl>
    <w:lvl w:ilvl="2" w:tplc="9B5EE2E2" w:tentative="1">
      <w:start w:val="1"/>
      <w:numFmt w:val="bullet"/>
      <w:lvlText w:val="•"/>
      <w:lvlJc w:val="left"/>
      <w:pPr>
        <w:tabs>
          <w:tab w:val="num" w:pos="2160"/>
        </w:tabs>
        <w:ind w:left="2160" w:hanging="360"/>
      </w:pPr>
      <w:rPr>
        <w:rFonts w:ascii="Arial" w:hAnsi="Arial" w:hint="default"/>
      </w:rPr>
    </w:lvl>
    <w:lvl w:ilvl="3" w:tplc="A4E2EE8C" w:tentative="1">
      <w:start w:val="1"/>
      <w:numFmt w:val="bullet"/>
      <w:lvlText w:val="•"/>
      <w:lvlJc w:val="left"/>
      <w:pPr>
        <w:tabs>
          <w:tab w:val="num" w:pos="2880"/>
        </w:tabs>
        <w:ind w:left="2880" w:hanging="360"/>
      </w:pPr>
      <w:rPr>
        <w:rFonts w:ascii="Arial" w:hAnsi="Arial" w:hint="default"/>
      </w:rPr>
    </w:lvl>
    <w:lvl w:ilvl="4" w:tplc="01EE86CA" w:tentative="1">
      <w:start w:val="1"/>
      <w:numFmt w:val="bullet"/>
      <w:lvlText w:val="•"/>
      <w:lvlJc w:val="left"/>
      <w:pPr>
        <w:tabs>
          <w:tab w:val="num" w:pos="3600"/>
        </w:tabs>
        <w:ind w:left="3600" w:hanging="360"/>
      </w:pPr>
      <w:rPr>
        <w:rFonts w:ascii="Arial" w:hAnsi="Arial" w:hint="default"/>
      </w:rPr>
    </w:lvl>
    <w:lvl w:ilvl="5" w:tplc="912023E4" w:tentative="1">
      <w:start w:val="1"/>
      <w:numFmt w:val="bullet"/>
      <w:lvlText w:val="•"/>
      <w:lvlJc w:val="left"/>
      <w:pPr>
        <w:tabs>
          <w:tab w:val="num" w:pos="4320"/>
        </w:tabs>
        <w:ind w:left="4320" w:hanging="360"/>
      </w:pPr>
      <w:rPr>
        <w:rFonts w:ascii="Arial" w:hAnsi="Arial" w:hint="default"/>
      </w:rPr>
    </w:lvl>
    <w:lvl w:ilvl="6" w:tplc="456EE68A" w:tentative="1">
      <w:start w:val="1"/>
      <w:numFmt w:val="bullet"/>
      <w:lvlText w:val="•"/>
      <w:lvlJc w:val="left"/>
      <w:pPr>
        <w:tabs>
          <w:tab w:val="num" w:pos="5040"/>
        </w:tabs>
        <w:ind w:left="5040" w:hanging="360"/>
      </w:pPr>
      <w:rPr>
        <w:rFonts w:ascii="Arial" w:hAnsi="Arial" w:hint="default"/>
      </w:rPr>
    </w:lvl>
    <w:lvl w:ilvl="7" w:tplc="DB2EED7E" w:tentative="1">
      <w:start w:val="1"/>
      <w:numFmt w:val="bullet"/>
      <w:lvlText w:val="•"/>
      <w:lvlJc w:val="left"/>
      <w:pPr>
        <w:tabs>
          <w:tab w:val="num" w:pos="5760"/>
        </w:tabs>
        <w:ind w:left="5760" w:hanging="360"/>
      </w:pPr>
      <w:rPr>
        <w:rFonts w:ascii="Arial" w:hAnsi="Arial" w:hint="default"/>
      </w:rPr>
    </w:lvl>
    <w:lvl w:ilvl="8" w:tplc="944230EE" w:tentative="1">
      <w:start w:val="1"/>
      <w:numFmt w:val="bullet"/>
      <w:lvlText w:val="•"/>
      <w:lvlJc w:val="left"/>
      <w:pPr>
        <w:tabs>
          <w:tab w:val="num" w:pos="6480"/>
        </w:tabs>
        <w:ind w:left="6480" w:hanging="360"/>
      </w:pPr>
      <w:rPr>
        <w:rFonts w:ascii="Arial" w:hAnsi="Arial" w:hint="default"/>
      </w:rPr>
    </w:lvl>
  </w:abstractNum>
  <w:abstractNum w:abstractNumId="11">
    <w:nsid w:val="7FB6472D"/>
    <w:multiLevelType w:val="hybridMultilevel"/>
    <w:tmpl w:val="B68A78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8"/>
  </w:num>
  <w:num w:numId="3">
    <w:abstractNumId w:val="11"/>
  </w:num>
  <w:num w:numId="4">
    <w:abstractNumId w:val="5"/>
  </w:num>
  <w:num w:numId="5">
    <w:abstractNumId w:val="6"/>
  </w:num>
  <w:num w:numId="6">
    <w:abstractNumId w:val="1"/>
  </w:num>
  <w:num w:numId="7">
    <w:abstractNumId w:val="3"/>
  </w:num>
  <w:num w:numId="8">
    <w:abstractNumId w:val="9"/>
  </w:num>
  <w:num w:numId="9">
    <w:abstractNumId w:val="0"/>
  </w:num>
  <w:num w:numId="10">
    <w:abstractNumId w:val="7"/>
  </w:num>
  <w:num w:numId="11">
    <w:abstractNumId w:val="10"/>
  </w:num>
  <w:num w:numId="12">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ctiveWritingStyle w:appName="MSWord" w:lang="en-GB" w:vendorID="8" w:dllVersion="513" w:checkStyle="1"/>
  <w:proofState w:spelling="clean" w:grammar="clean"/>
  <w:stylePaneSortMethod w:val="0000"/>
  <w:defaultTabStop w:val="720"/>
  <w:drawingGridHorizontalSpacing w:val="120"/>
  <w:displayHorizontalDrawingGridEvery w:val="0"/>
  <w:displayVerticalDrawingGridEvery w:val="0"/>
  <w:noPunctuationKerning/>
  <w:characterSpacingControl w:val="doNotCompress"/>
  <w:doNotValidateAgainstSchema/>
  <w:doNotDemarcateInvalidXml/>
  <w:hdrShapeDefaults>
    <o:shapedefaults v:ext="edit" spidmax="2052"/>
    <o:shapelayout v:ext="edit">
      <o:idmap v:ext="edit" data="2"/>
      <o:rules v:ext="edit">
        <o:r id="V:Rule2" type="connector" idref="#AutoShape 21"/>
      </o:rules>
    </o:shapelayout>
  </w:hdrShapeDefaults>
  <w:footnotePr>
    <w:footnote w:id="-1"/>
    <w:footnote w:id="0"/>
  </w:footnotePr>
  <w:endnotePr>
    <w:endnote w:id="-1"/>
    <w:endnote w:id="0"/>
  </w:endnotePr>
  <w:compat>
    <w:compatSetting w:name="compatibilityMode" w:uri="http://schemas.microsoft.com/office/word" w:val="12"/>
  </w:compat>
  <w:rsids>
    <w:rsidRoot w:val="00481EBB"/>
    <w:rsid w:val="0000381D"/>
    <w:rsid w:val="0000735E"/>
    <w:rsid w:val="00017CD3"/>
    <w:rsid w:val="0002219F"/>
    <w:rsid w:val="00027F5D"/>
    <w:rsid w:val="00032360"/>
    <w:rsid w:val="0005138C"/>
    <w:rsid w:val="0005306F"/>
    <w:rsid w:val="00066BBA"/>
    <w:rsid w:val="0009394A"/>
    <w:rsid w:val="000C5AAB"/>
    <w:rsid w:val="000D0B51"/>
    <w:rsid w:val="000D2398"/>
    <w:rsid w:val="000D2A2D"/>
    <w:rsid w:val="000D3E27"/>
    <w:rsid w:val="000D4A03"/>
    <w:rsid w:val="000F218E"/>
    <w:rsid w:val="00107A53"/>
    <w:rsid w:val="00112BA5"/>
    <w:rsid w:val="001213D5"/>
    <w:rsid w:val="0012427F"/>
    <w:rsid w:val="00125577"/>
    <w:rsid w:val="0014014B"/>
    <w:rsid w:val="00151AAD"/>
    <w:rsid w:val="00166D6E"/>
    <w:rsid w:val="00177FC9"/>
    <w:rsid w:val="0018172D"/>
    <w:rsid w:val="001823EA"/>
    <w:rsid w:val="00187F02"/>
    <w:rsid w:val="001972B6"/>
    <w:rsid w:val="001B2A4C"/>
    <w:rsid w:val="001B3546"/>
    <w:rsid w:val="001B5426"/>
    <w:rsid w:val="001C40EB"/>
    <w:rsid w:val="001D263E"/>
    <w:rsid w:val="001F29B1"/>
    <w:rsid w:val="00233E77"/>
    <w:rsid w:val="0023490B"/>
    <w:rsid w:val="002559B2"/>
    <w:rsid w:val="0025626E"/>
    <w:rsid w:val="00260485"/>
    <w:rsid w:val="002731B2"/>
    <w:rsid w:val="00274558"/>
    <w:rsid w:val="00275BC5"/>
    <w:rsid w:val="002B6C95"/>
    <w:rsid w:val="002C316C"/>
    <w:rsid w:val="002D400C"/>
    <w:rsid w:val="00307767"/>
    <w:rsid w:val="00314F04"/>
    <w:rsid w:val="0032054F"/>
    <w:rsid w:val="00330EC9"/>
    <w:rsid w:val="00344A67"/>
    <w:rsid w:val="00345707"/>
    <w:rsid w:val="0034740B"/>
    <w:rsid w:val="003510F3"/>
    <w:rsid w:val="00365D5B"/>
    <w:rsid w:val="003A1A65"/>
    <w:rsid w:val="003E49B3"/>
    <w:rsid w:val="003E5368"/>
    <w:rsid w:val="00400C27"/>
    <w:rsid w:val="00402A85"/>
    <w:rsid w:val="00404476"/>
    <w:rsid w:val="004121C0"/>
    <w:rsid w:val="00423385"/>
    <w:rsid w:val="00427A1E"/>
    <w:rsid w:val="004439CC"/>
    <w:rsid w:val="00445CBD"/>
    <w:rsid w:val="004500ED"/>
    <w:rsid w:val="004573BC"/>
    <w:rsid w:val="00481EBB"/>
    <w:rsid w:val="00482C85"/>
    <w:rsid w:val="0049206C"/>
    <w:rsid w:val="004924EB"/>
    <w:rsid w:val="004D2210"/>
    <w:rsid w:val="004D608D"/>
    <w:rsid w:val="00505EA7"/>
    <w:rsid w:val="00513215"/>
    <w:rsid w:val="00514FE1"/>
    <w:rsid w:val="00531BE2"/>
    <w:rsid w:val="00560906"/>
    <w:rsid w:val="005B03E5"/>
    <w:rsid w:val="005D6422"/>
    <w:rsid w:val="00606430"/>
    <w:rsid w:val="00607322"/>
    <w:rsid w:val="0065497B"/>
    <w:rsid w:val="006A48FB"/>
    <w:rsid w:val="006B28DE"/>
    <w:rsid w:val="006B450C"/>
    <w:rsid w:val="006C2C28"/>
    <w:rsid w:val="006D0FCE"/>
    <w:rsid w:val="007016C6"/>
    <w:rsid w:val="007017E9"/>
    <w:rsid w:val="00702EF0"/>
    <w:rsid w:val="007208C1"/>
    <w:rsid w:val="00721523"/>
    <w:rsid w:val="00726CAF"/>
    <w:rsid w:val="007326B7"/>
    <w:rsid w:val="00734A98"/>
    <w:rsid w:val="00765EFF"/>
    <w:rsid w:val="00784277"/>
    <w:rsid w:val="00787898"/>
    <w:rsid w:val="0079580E"/>
    <w:rsid w:val="007B427E"/>
    <w:rsid w:val="007C2C59"/>
    <w:rsid w:val="007D7C83"/>
    <w:rsid w:val="007E67EE"/>
    <w:rsid w:val="008122DE"/>
    <w:rsid w:val="00841A8E"/>
    <w:rsid w:val="0086111F"/>
    <w:rsid w:val="008C3D73"/>
    <w:rsid w:val="008D1724"/>
    <w:rsid w:val="008D4D8B"/>
    <w:rsid w:val="008E0997"/>
    <w:rsid w:val="008E1061"/>
    <w:rsid w:val="008F0866"/>
    <w:rsid w:val="008F45D2"/>
    <w:rsid w:val="009274D8"/>
    <w:rsid w:val="00933044"/>
    <w:rsid w:val="0094398D"/>
    <w:rsid w:val="009442AD"/>
    <w:rsid w:val="009547C3"/>
    <w:rsid w:val="00954AED"/>
    <w:rsid w:val="00990A72"/>
    <w:rsid w:val="009A27DD"/>
    <w:rsid w:val="009C3D8E"/>
    <w:rsid w:val="009E4D62"/>
    <w:rsid w:val="00A145E0"/>
    <w:rsid w:val="00A2135D"/>
    <w:rsid w:val="00A51C31"/>
    <w:rsid w:val="00A62D41"/>
    <w:rsid w:val="00A6387B"/>
    <w:rsid w:val="00A716B4"/>
    <w:rsid w:val="00AB2649"/>
    <w:rsid w:val="00AB2BD3"/>
    <w:rsid w:val="00AC3530"/>
    <w:rsid w:val="00AD77FB"/>
    <w:rsid w:val="00AF5934"/>
    <w:rsid w:val="00B21B6F"/>
    <w:rsid w:val="00B234A8"/>
    <w:rsid w:val="00B43BD3"/>
    <w:rsid w:val="00B46EBE"/>
    <w:rsid w:val="00B470B4"/>
    <w:rsid w:val="00B57C01"/>
    <w:rsid w:val="00B61AC0"/>
    <w:rsid w:val="00B65A9B"/>
    <w:rsid w:val="00B7732C"/>
    <w:rsid w:val="00B85025"/>
    <w:rsid w:val="00B909FB"/>
    <w:rsid w:val="00BB5E82"/>
    <w:rsid w:val="00BC2BC8"/>
    <w:rsid w:val="00BC7799"/>
    <w:rsid w:val="00BD4CED"/>
    <w:rsid w:val="00BF790A"/>
    <w:rsid w:val="00C01A69"/>
    <w:rsid w:val="00C11E3E"/>
    <w:rsid w:val="00C123F4"/>
    <w:rsid w:val="00C205FA"/>
    <w:rsid w:val="00C517E0"/>
    <w:rsid w:val="00C532B8"/>
    <w:rsid w:val="00C67FEF"/>
    <w:rsid w:val="00C7365E"/>
    <w:rsid w:val="00CA707D"/>
    <w:rsid w:val="00CC2C4D"/>
    <w:rsid w:val="00CF4CD3"/>
    <w:rsid w:val="00D042CC"/>
    <w:rsid w:val="00D0710B"/>
    <w:rsid w:val="00D31459"/>
    <w:rsid w:val="00D41FD5"/>
    <w:rsid w:val="00D46E89"/>
    <w:rsid w:val="00D65E23"/>
    <w:rsid w:val="00D84B88"/>
    <w:rsid w:val="00DA7ED1"/>
    <w:rsid w:val="00DE0CEE"/>
    <w:rsid w:val="00DF04B5"/>
    <w:rsid w:val="00E107EC"/>
    <w:rsid w:val="00E1556A"/>
    <w:rsid w:val="00E2327B"/>
    <w:rsid w:val="00E310C1"/>
    <w:rsid w:val="00E3410A"/>
    <w:rsid w:val="00E677CE"/>
    <w:rsid w:val="00E77D8D"/>
    <w:rsid w:val="00E80EEF"/>
    <w:rsid w:val="00E823C8"/>
    <w:rsid w:val="00E94221"/>
    <w:rsid w:val="00EA5067"/>
    <w:rsid w:val="00EB5A5B"/>
    <w:rsid w:val="00EC102A"/>
    <w:rsid w:val="00EE1610"/>
    <w:rsid w:val="00F14433"/>
    <w:rsid w:val="00F21895"/>
    <w:rsid w:val="00F27DB1"/>
    <w:rsid w:val="00F504E8"/>
    <w:rsid w:val="00F534B5"/>
    <w:rsid w:val="00F55ABE"/>
    <w:rsid w:val="00F6760B"/>
    <w:rsid w:val="00F73E58"/>
    <w:rsid w:val="00F77FD6"/>
    <w:rsid w:val="00F8290B"/>
    <w:rsid w:val="00F90332"/>
    <w:rsid w:val="00F90ED0"/>
    <w:rsid w:val="00FA0523"/>
    <w:rsid w:val="00FC2A36"/>
    <w:rsid w:val="00FC7C1B"/>
    <w:rsid w:val="00FE2D70"/>
    <w:rsid w:val="00FE7E5C"/>
  </w:rsids>
  <m:mathPr>
    <m:mathFont m:val="Cambria Math"/>
    <m:brkBin m:val="before"/>
    <m:brkBinSub m:val="--"/>
    <m:smallFrac m:val="0"/>
    <m:dispDef m:val="0"/>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22897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8E0997"/>
    <w:pPr>
      <w:spacing w:after="120" w:line="276" w:lineRule="auto"/>
      <w:jc w:val="both"/>
    </w:pPr>
    <w:rPr>
      <w:rFonts w:ascii="Arial" w:eastAsia="Calibri" w:hAnsi="Arial"/>
      <w:sz w:val="24"/>
      <w:szCs w:val="22"/>
      <w:lang w:eastAsia="en-US"/>
    </w:rPr>
  </w:style>
  <w:style w:type="paragraph" w:styleId="Heading1">
    <w:name w:val="heading 1"/>
    <w:basedOn w:val="Normal"/>
    <w:next w:val="Normal"/>
    <w:link w:val="Heading1Char"/>
    <w:qFormat/>
    <w:rsid w:val="00BC2BC8"/>
    <w:pPr>
      <w:keepNext/>
      <w:pBdr>
        <w:bottom w:val="single" w:sz="4" w:space="1" w:color="001980"/>
      </w:pBdr>
      <w:spacing w:after="360" w:line="240" w:lineRule="auto"/>
      <w:outlineLvl w:val="0"/>
    </w:pPr>
    <w:rPr>
      <w:rFonts w:cs="NJFont-Medium"/>
      <w:color w:val="002192"/>
      <w:sz w:val="32"/>
      <w:szCs w:val="56"/>
    </w:rPr>
  </w:style>
  <w:style w:type="paragraph" w:styleId="Heading2">
    <w:name w:val="heading 2"/>
    <w:basedOn w:val="Heading1"/>
    <w:next w:val="Normal"/>
    <w:link w:val="Heading2Char"/>
    <w:qFormat/>
    <w:rsid w:val="00BC2BC8"/>
    <w:pPr>
      <w:pBdr>
        <w:bottom w:val="none" w:sz="0" w:space="0" w:color="auto"/>
      </w:pBdr>
      <w:spacing w:before="240" w:after="240"/>
      <w:outlineLvl w:val="1"/>
    </w:pPr>
    <w:rPr>
      <w:sz w:val="28"/>
    </w:rPr>
  </w:style>
  <w:style w:type="paragraph" w:styleId="Heading3">
    <w:name w:val="heading 3"/>
    <w:basedOn w:val="Normal"/>
    <w:next w:val="Normal"/>
    <w:qFormat/>
    <w:rsid w:val="00BC2BC8"/>
    <w:pPr>
      <w:keepNext/>
      <w:spacing w:before="240"/>
      <w:outlineLvl w:val="2"/>
    </w:pPr>
    <w:rPr>
      <w:b/>
    </w:rPr>
  </w:style>
  <w:style w:type="paragraph" w:styleId="Heading4">
    <w:name w:val="heading 4"/>
    <w:basedOn w:val="Normal"/>
    <w:next w:val="Normal"/>
    <w:qFormat/>
    <w:rsid w:val="00BC2BC8"/>
    <w:pPr>
      <w:keepNext/>
      <w:spacing w:before="240"/>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02A85"/>
    <w:pPr>
      <w:tabs>
        <w:tab w:val="center" w:pos="4153"/>
        <w:tab w:val="right" w:pos="8306"/>
      </w:tabs>
    </w:pPr>
  </w:style>
  <w:style w:type="paragraph" w:styleId="Footer">
    <w:name w:val="footer"/>
    <w:basedOn w:val="Normal"/>
    <w:link w:val="FooterChar"/>
    <w:uiPriority w:val="99"/>
    <w:rsid w:val="00B909FB"/>
    <w:pPr>
      <w:tabs>
        <w:tab w:val="center" w:pos="4153"/>
        <w:tab w:val="right" w:pos="8306"/>
      </w:tabs>
    </w:pPr>
    <w:rPr>
      <w:sz w:val="16"/>
    </w:rPr>
  </w:style>
  <w:style w:type="character" w:customStyle="1" w:styleId="FooterChar">
    <w:name w:val="Footer Char"/>
    <w:basedOn w:val="DefaultParagraphFont"/>
    <w:link w:val="Footer"/>
    <w:uiPriority w:val="99"/>
    <w:rsid w:val="00B909FB"/>
    <w:rPr>
      <w:rFonts w:ascii="Arial" w:eastAsia="Calibri" w:hAnsi="Arial"/>
      <w:sz w:val="16"/>
      <w:szCs w:val="22"/>
      <w:lang w:eastAsia="en-US"/>
    </w:rPr>
  </w:style>
  <w:style w:type="paragraph" w:customStyle="1" w:styleId="RACI">
    <w:name w:val="RACI"/>
    <w:basedOn w:val="StyleTableHeaderWhiteCentered"/>
    <w:qFormat/>
    <w:rsid w:val="00BC2BC8"/>
    <w:rPr>
      <w:rFonts w:eastAsia="Calibri"/>
      <w:sz w:val="16"/>
    </w:rPr>
  </w:style>
  <w:style w:type="paragraph" w:customStyle="1" w:styleId="StyleTableHeaderWhiteCentered">
    <w:name w:val="Style Table Header + White Centered"/>
    <w:basedOn w:val="Normal"/>
    <w:rsid w:val="00DA7ED1"/>
    <w:pPr>
      <w:spacing w:before="120" w:line="240" w:lineRule="auto"/>
      <w:jc w:val="center"/>
    </w:pPr>
    <w:rPr>
      <w:rFonts w:eastAsia="Times New Roman"/>
      <w:b/>
      <w:color w:val="FFFFFF"/>
      <w:szCs w:val="24"/>
      <w:lang w:eastAsia="en-GB"/>
    </w:rPr>
  </w:style>
  <w:style w:type="paragraph" w:styleId="BodyText">
    <w:name w:val="Body Text"/>
    <w:basedOn w:val="Normal"/>
    <w:next w:val="Normal"/>
    <w:link w:val="BodyTextChar"/>
    <w:qFormat/>
    <w:rsid w:val="00BC2BC8"/>
    <w:pPr>
      <w:autoSpaceDE w:val="0"/>
      <w:autoSpaceDN w:val="0"/>
      <w:adjustRightInd w:val="0"/>
      <w:spacing w:before="120" w:line="240" w:lineRule="auto"/>
    </w:pPr>
    <w:rPr>
      <w:rFonts w:cs="NJFont-Book"/>
      <w:szCs w:val="24"/>
    </w:rPr>
  </w:style>
  <w:style w:type="character" w:customStyle="1" w:styleId="BodyTextChar">
    <w:name w:val="Body Text Char"/>
    <w:basedOn w:val="DefaultParagraphFont"/>
    <w:link w:val="BodyText"/>
    <w:rsid w:val="00BC2BC8"/>
    <w:rPr>
      <w:rFonts w:ascii="Arial" w:eastAsia="Calibri" w:hAnsi="Arial" w:cs="NJFont-Book"/>
      <w:sz w:val="24"/>
      <w:szCs w:val="24"/>
      <w:lang w:eastAsia="en-US"/>
    </w:rPr>
  </w:style>
  <w:style w:type="paragraph" w:customStyle="1" w:styleId="BulletL2">
    <w:name w:val="Bullet L2"/>
    <w:basedOn w:val="Normal"/>
    <w:rsid w:val="00B909FB"/>
    <w:pPr>
      <w:tabs>
        <w:tab w:val="num" w:pos="1134"/>
      </w:tabs>
      <w:spacing w:after="0" w:line="240" w:lineRule="auto"/>
      <w:ind w:left="1134" w:hanging="567"/>
    </w:pPr>
    <w:rPr>
      <w:rFonts w:cs="NJFont-Book"/>
      <w:noProof/>
      <w:szCs w:val="24"/>
    </w:rPr>
  </w:style>
  <w:style w:type="character" w:styleId="Hyperlink">
    <w:name w:val="Hyperlink"/>
    <w:basedOn w:val="DefaultParagraphFont"/>
    <w:rsid w:val="00BC2BC8"/>
    <w:rPr>
      <w:rFonts w:ascii="Arial" w:hAnsi="Arial"/>
      <w:color w:val="0000FF"/>
      <w:sz w:val="22"/>
      <w:szCs w:val="22"/>
      <w:u w:val="single" w:color="0000FF"/>
    </w:rPr>
  </w:style>
  <w:style w:type="paragraph" w:customStyle="1" w:styleId="BulletL1">
    <w:name w:val="Bullet L1"/>
    <w:basedOn w:val="Normal"/>
    <w:rsid w:val="00DA7ED1"/>
    <w:pPr>
      <w:numPr>
        <w:numId w:val="1"/>
      </w:numPr>
      <w:spacing w:before="120" w:line="240" w:lineRule="auto"/>
    </w:pPr>
    <w:rPr>
      <w:rFonts w:cs="NJFont-Book"/>
      <w:noProof/>
      <w:szCs w:val="24"/>
    </w:rPr>
  </w:style>
  <w:style w:type="character" w:styleId="FollowedHyperlink">
    <w:name w:val="FollowedHyperlink"/>
    <w:basedOn w:val="DefaultParagraphFont"/>
    <w:uiPriority w:val="99"/>
    <w:semiHidden/>
    <w:unhideWhenUsed/>
    <w:rsid w:val="0000381D"/>
    <w:rPr>
      <w:color w:val="800080"/>
      <w:u w:val="single"/>
    </w:rPr>
  </w:style>
  <w:style w:type="paragraph" w:styleId="ListParagraph">
    <w:name w:val="List Paragraph"/>
    <w:basedOn w:val="Normal"/>
    <w:uiPriority w:val="34"/>
    <w:qFormat/>
    <w:rsid w:val="00BC2BC8"/>
    <w:pPr>
      <w:ind w:left="720"/>
      <w:contextualSpacing/>
    </w:pPr>
  </w:style>
  <w:style w:type="paragraph" w:styleId="BalloonText">
    <w:name w:val="Balloon Text"/>
    <w:basedOn w:val="Normal"/>
    <w:link w:val="BalloonTextChar"/>
    <w:uiPriority w:val="99"/>
    <w:semiHidden/>
    <w:unhideWhenUsed/>
    <w:rsid w:val="00BB5E82"/>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B5E82"/>
    <w:rPr>
      <w:rFonts w:ascii="Lucida Grande" w:eastAsia="Calibri" w:hAnsi="Lucida Grande" w:cs="Lucida Grande"/>
      <w:sz w:val="18"/>
      <w:szCs w:val="18"/>
      <w:lang w:eastAsia="en-US"/>
    </w:rPr>
  </w:style>
  <w:style w:type="character" w:styleId="PageNumber">
    <w:name w:val="page number"/>
    <w:basedOn w:val="DefaultParagraphFont"/>
    <w:uiPriority w:val="99"/>
    <w:semiHidden/>
    <w:unhideWhenUsed/>
    <w:rsid w:val="00702EF0"/>
  </w:style>
  <w:style w:type="table" w:styleId="ColorfulGrid-Accent1">
    <w:name w:val="Colorful Grid Accent 1"/>
    <w:basedOn w:val="TableNormal"/>
    <w:uiPriority w:val="29"/>
    <w:qFormat/>
    <w:rsid w:val="008F0866"/>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customStyle="1" w:styleId="Table">
    <w:name w:val="Table"/>
    <w:basedOn w:val="Normal"/>
    <w:qFormat/>
    <w:rsid w:val="00BC2BC8"/>
    <w:pPr>
      <w:spacing w:before="60" w:after="60"/>
    </w:pPr>
    <w:rPr>
      <w:bCs/>
      <w:color w:val="000000" w:themeColor="text1"/>
    </w:rPr>
  </w:style>
  <w:style w:type="paragraph" w:customStyle="1" w:styleId="Tips">
    <w:name w:val="Tips"/>
    <w:basedOn w:val="Normal"/>
    <w:qFormat/>
    <w:rsid w:val="00BC2BC8"/>
    <w:pPr>
      <w:spacing w:before="120" w:after="60" w:line="240" w:lineRule="auto"/>
    </w:pPr>
    <w:rPr>
      <w:rFonts w:cs="Arial"/>
      <w:color w:val="002060"/>
      <w:szCs w:val="24"/>
      <w:u w:val="single"/>
    </w:rPr>
  </w:style>
  <w:style w:type="table" w:styleId="TableGrid">
    <w:name w:val="Table Grid"/>
    <w:basedOn w:val="TableNormal"/>
    <w:uiPriority w:val="59"/>
    <w:rsid w:val="003E536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3E5368"/>
    <w:pPr>
      <w:autoSpaceDE w:val="0"/>
      <w:autoSpaceDN w:val="0"/>
      <w:adjustRightInd w:val="0"/>
    </w:pPr>
    <w:rPr>
      <w:rFonts w:ascii="Arial" w:hAnsi="Arial" w:cs="Arial"/>
      <w:color w:val="000000"/>
      <w:sz w:val="24"/>
      <w:szCs w:val="24"/>
    </w:rPr>
  </w:style>
  <w:style w:type="table" w:styleId="MediumGrid3-Accent1">
    <w:name w:val="Medium Grid 3 Accent 1"/>
    <w:basedOn w:val="TableNormal"/>
    <w:uiPriority w:val="64"/>
    <w:rsid w:val="007016C6"/>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ghtShading-Accent1">
    <w:name w:val="Light Shading Accent 1"/>
    <w:basedOn w:val="TableNormal"/>
    <w:uiPriority w:val="65"/>
    <w:rsid w:val="007016C6"/>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List-Accent1">
    <w:name w:val="Light List Accent 1"/>
    <w:basedOn w:val="TableNormal"/>
    <w:uiPriority w:val="66"/>
    <w:rsid w:val="007016C6"/>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1">
    <w:name w:val="Medium Shading 1 Accent 1"/>
    <w:basedOn w:val="TableNormal"/>
    <w:uiPriority w:val="68"/>
    <w:rsid w:val="007016C6"/>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styleId="Strong">
    <w:name w:val="Strong"/>
    <w:basedOn w:val="DefaultParagraphFont"/>
    <w:uiPriority w:val="22"/>
    <w:qFormat/>
    <w:rsid w:val="007016C6"/>
    <w:rPr>
      <w:b/>
      <w:bCs/>
    </w:rPr>
  </w:style>
  <w:style w:type="character" w:customStyle="1" w:styleId="Heading2Char">
    <w:name w:val="Heading 2 Char"/>
    <w:basedOn w:val="DefaultParagraphFont"/>
    <w:link w:val="Heading2"/>
    <w:rsid w:val="00032360"/>
    <w:rPr>
      <w:rFonts w:ascii="Arial" w:eastAsia="Calibri" w:hAnsi="Arial" w:cs="NJFont-Medium"/>
      <w:color w:val="002192"/>
      <w:sz w:val="28"/>
      <w:szCs w:val="56"/>
      <w:lang w:eastAsia="en-US"/>
    </w:rPr>
  </w:style>
  <w:style w:type="character" w:customStyle="1" w:styleId="Heading1Char">
    <w:name w:val="Heading 1 Char"/>
    <w:basedOn w:val="DefaultParagraphFont"/>
    <w:link w:val="Heading1"/>
    <w:rsid w:val="00032360"/>
    <w:rPr>
      <w:rFonts w:ascii="Arial" w:eastAsia="Calibri" w:hAnsi="Arial" w:cs="NJFont-Medium"/>
      <w:color w:val="002192"/>
      <w:sz w:val="32"/>
      <w:szCs w:val="56"/>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438883">
      <w:bodyDiv w:val="1"/>
      <w:marLeft w:val="0"/>
      <w:marRight w:val="0"/>
      <w:marTop w:val="0"/>
      <w:marBottom w:val="0"/>
      <w:divBdr>
        <w:top w:val="none" w:sz="0" w:space="0" w:color="auto"/>
        <w:left w:val="none" w:sz="0" w:space="0" w:color="auto"/>
        <w:bottom w:val="none" w:sz="0" w:space="0" w:color="auto"/>
        <w:right w:val="none" w:sz="0" w:space="0" w:color="auto"/>
      </w:divBdr>
      <w:divsChild>
        <w:div w:id="1280146522">
          <w:marLeft w:val="547"/>
          <w:marRight w:val="0"/>
          <w:marTop w:val="0"/>
          <w:marBottom w:val="0"/>
          <w:divBdr>
            <w:top w:val="none" w:sz="0" w:space="0" w:color="auto"/>
            <w:left w:val="none" w:sz="0" w:space="0" w:color="auto"/>
            <w:bottom w:val="none" w:sz="0" w:space="0" w:color="auto"/>
            <w:right w:val="none" w:sz="0" w:space="0" w:color="auto"/>
          </w:divBdr>
        </w:div>
        <w:div w:id="669647938">
          <w:marLeft w:val="547"/>
          <w:marRight w:val="0"/>
          <w:marTop w:val="0"/>
          <w:marBottom w:val="0"/>
          <w:divBdr>
            <w:top w:val="none" w:sz="0" w:space="0" w:color="auto"/>
            <w:left w:val="none" w:sz="0" w:space="0" w:color="auto"/>
            <w:bottom w:val="none" w:sz="0" w:space="0" w:color="auto"/>
            <w:right w:val="none" w:sz="0" w:space="0" w:color="auto"/>
          </w:divBdr>
        </w:div>
        <w:div w:id="1330014072">
          <w:marLeft w:val="547"/>
          <w:marRight w:val="0"/>
          <w:marTop w:val="0"/>
          <w:marBottom w:val="0"/>
          <w:divBdr>
            <w:top w:val="none" w:sz="0" w:space="0" w:color="auto"/>
            <w:left w:val="none" w:sz="0" w:space="0" w:color="auto"/>
            <w:bottom w:val="none" w:sz="0" w:space="0" w:color="auto"/>
            <w:right w:val="none" w:sz="0" w:space="0" w:color="auto"/>
          </w:divBdr>
        </w:div>
      </w:divsChild>
    </w:div>
    <w:div w:id="336345636">
      <w:bodyDiv w:val="1"/>
      <w:marLeft w:val="0"/>
      <w:marRight w:val="0"/>
      <w:marTop w:val="0"/>
      <w:marBottom w:val="0"/>
      <w:divBdr>
        <w:top w:val="none" w:sz="0" w:space="0" w:color="auto"/>
        <w:left w:val="none" w:sz="0" w:space="0" w:color="auto"/>
        <w:bottom w:val="none" w:sz="0" w:space="0" w:color="auto"/>
        <w:right w:val="none" w:sz="0" w:space="0" w:color="auto"/>
      </w:divBdr>
      <w:divsChild>
        <w:div w:id="293564103">
          <w:marLeft w:val="547"/>
          <w:marRight w:val="0"/>
          <w:marTop w:val="0"/>
          <w:marBottom w:val="0"/>
          <w:divBdr>
            <w:top w:val="none" w:sz="0" w:space="0" w:color="auto"/>
            <w:left w:val="none" w:sz="0" w:space="0" w:color="auto"/>
            <w:bottom w:val="none" w:sz="0" w:space="0" w:color="auto"/>
            <w:right w:val="none" w:sz="0" w:space="0" w:color="auto"/>
          </w:divBdr>
        </w:div>
        <w:div w:id="1846944870">
          <w:marLeft w:val="547"/>
          <w:marRight w:val="0"/>
          <w:marTop w:val="0"/>
          <w:marBottom w:val="0"/>
          <w:divBdr>
            <w:top w:val="none" w:sz="0" w:space="0" w:color="auto"/>
            <w:left w:val="none" w:sz="0" w:space="0" w:color="auto"/>
            <w:bottom w:val="none" w:sz="0" w:space="0" w:color="auto"/>
            <w:right w:val="none" w:sz="0" w:space="0" w:color="auto"/>
          </w:divBdr>
        </w:div>
        <w:div w:id="1719622978">
          <w:marLeft w:val="547"/>
          <w:marRight w:val="0"/>
          <w:marTop w:val="0"/>
          <w:marBottom w:val="0"/>
          <w:divBdr>
            <w:top w:val="none" w:sz="0" w:space="0" w:color="auto"/>
            <w:left w:val="none" w:sz="0" w:space="0" w:color="auto"/>
            <w:bottom w:val="none" w:sz="0" w:space="0" w:color="auto"/>
            <w:right w:val="none" w:sz="0" w:space="0" w:color="auto"/>
          </w:divBdr>
        </w:div>
        <w:div w:id="61025649">
          <w:marLeft w:val="547"/>
          <w:marRight w:val="0"/>
          <w:marTop w:val="0"/>
          <w:marBottom w:val="0"/>
          <w:divBdr>
            <w:top w:val="none" w:sz="0" w:space="0" w:color="auto"/>
            <w:left w:val="none" w:sz="0" w:space="0" w:color="auto"/>
            <w:bottom w:val="none" w:sz="0" w:space="0" w:color="auto"/>
            <w:right w:val="none" w:sz="0" w:space="0" w:color="auto"/>
          </w:divBdr>
        </w:div>
        <w:div w:id="1427337479">
          <w:marLeft w:val="547"/>
          <w:marRight w:val="0"/>
          <w:marTop w:val="0"/>
          <w:marBottom w:val="0"/>
          <w:divBdr>
            <w:top w:val="none" w:sz="0" w:space="0" w:color="auto"/>
            <w:left w:val="none" w:sz="0" w:space="0" w:color="auto"/>
            <w:bottom w:val="none" w:sz="0" w:space="0" w:color="auto"/>
            <w:right w:val="none" w:sz="0" w:space="0" w:color="auto"/>
          </w:divBdr>
        </w:div>
        <w:div w:id="1299988898">
          <w:marLeft w:val="547"/>
          <w:marRight w:val="0"/>
          <w:marTop w:val="0"/>
          <w:marBottom w:val="0"/>
          <w:divBdr>
            <w:top w:val="none" w:sz="0" w:space="0" w:color="auto"/>
            <w:left w:val="none" w:sz="0" w:space="0" w:color="auto"/>
            <w:bottom w:val="none" w:sz="0" w:space="0" w:color="auto"/>
            <w:right w:val="none" w:sz="0" w:space="0" w:color="auto"/>
          </w:divBdr>
        </w:div>
        <w:div w:id="168252590">
          <w:marLeft w:val="547"/>
          <w:marRight w:val="0"/>
          <w:marTop w:val="0"/>
          <w:marBottom w:val="0"/>
          <w:divBdr>
            <w:top w:val="none" w:sz="0" w:space="0" w:color="auto"/>
            <w:left w:val="none" w:sz="0" w:space="0" w:color="auto"/>
            <w:bottom w:val="none" w:sz="0" w:space="0" w:color="auto"/>
            <w:right w:val="none" w:sz="0" w:space="0" w:color="auto"/>
          </w:divBdr>
        </w:div>
        <w:div w:id="1146505060">
          <w:marLeft w:val="547"/>
          <w:marRight w:val="0"/>
          <w:marTop w:val="0"/>
          <w:marBottom w:val="0"/>
          <w:divBdr>
            <w:top w:val="none" w:sz="0" w:space="0" w:color="auto"/>
            <w:left w:val="none" w:sz="0" w:space="0" w:color="auto"/>
            <w:bottom w:val="none" w:sz="0" w:space="0" w:color="auto"/>
            <w:right w:val="none" w:sz="0" w:space="0" w:color="auto"/>
          </w:divBdr>
        </w:div>
        <w:div w:id="1478911324">
          <w:marLeft w:val="547"/>
          <w:marRight w:val="0"/>
          <w:marTop w:val="0"/>
          <w:marBottom w:val="0"/>
          <w:divBdr>
            <w:top w:val="none" w:sz="0" w:space="0" w:color="auto"/>
            <w:left w:val="none" w:sz="0" w:space="0" w:color="auto"/>
            <w:bottom w:val="none" w:sz="0" w:space="0" w:color="auto"/>
            <w:right w:val="none" w:sz="0" w:space="0" w:color="auto"/>
          </w:divBdr>
        </w:div>
        <w:div w:id="828011869">
          <w:marLeft w:val="547"/>
          <w:marRight w:val="0"/>
          <w:marTop w:val="0"/>
          <w:marBottom w:val="0"/>
          <w:divBdr>
            <w:top w:val="none" w:sz="0" w:space="0" w:color="auto"/>
            <w:left w:val="none" w:sz="0" w:space="0" w:color="auto"/>
            <w:bottom w:val="none" w:sz="0" w:space="0" w:color="auto"/>
            <w:right w:val="none" w:sz="0" w:space="0" w:color="auto"/>
          </w:divBdr>
        </w:div>
        <w:div w:id="359555117">
          <w:marLeft w:val="547"/>
          <w:marRight w:val="0"/>
          <w:marTop w:val="0"/>
          <w:marBottom w:val="0"/>
          <w:divBdr>
            <w:top w:val="none" w:sz="0" w:space="0" w:color="auto"/>
            <w:left w:val="none" w:sz="0" w:space="0" w:color="auto"/>
            <w:bottom w:val="none" w:sz="0" w:space="0" w:color="auto"/>
            <w:right w:val="none" w:sz="0" w:space="0" w:color="auto"/>
          </w:divBdr>
        </w:div>
        <w:div w:id="1372456643">
          <w:marLeft w:val="547"/>
          <w:marRight w:val="0"/>
          <w:marTop w:val="0"/>
          <w:marBottom w:val="0"/>
          <w:divBdr>
            <w:top w:val="none" w:sz="0" w:space="0" w:color="auto"/>
            <w:left w:val="none" w:sz="0" w:space="0" w:color="auto"/>
            <w:bottom w:val="none" w:sz="0" w:space="0" w:color="auto"/>
            <w:right w:val="none" w:sz="0" w:space="0" w:color="auto"/>
          </w:divBdr>
        </w:div>
        <w:div w:id="186259134">
          <w:marLeft w:val="547"/>
          <w:marRight w:val="0"/>
          <w:marTop w:val="0"/>
          <w:marBottom w:val="0"/>
          <w:divBdr>
            <w:top w:val="none" w:sz="0" w:space="0" w:color="auto"/>
            <w:left w:val="none" w:sz="0" w:space="0" w:color="auto"/>
            <w:bottom w:val="none" w:sz="0" w:space="0" w:color="auto"/>
            <w:right w:val="none" w:sz="0" w:space="0" w:color="auto"/>
          </w:divBdr>
        </w:div>
        <w:div w:id="271204824">
          <w:marLeft w:val="547"/>
          <w:marRight w:val="0"/>
          <w:marTop w:val="0"/>
          <w:marBottom w:val="0"/>
          <w:divBdr>
            <w:top w:val="none" w:sz="0" w:space="0" w:color="auto"/>
            <w:left w:val="none" w:sz="0" w:space="0" w:color="auto"/>
            <w:bottom w:val="none" w:sz="0" w:space="0" w:color="auto"/>
            <w:right w:val="none" w:sz="0" w:space="0" w:color="auto"/>
          </w:divBdr>
        </w:div>
        <w:div w:id="1422943357">
          <w:marLeft w:val="547"/>
          <w:marRight w:val="0"/>
          <w:marTop w:val="0"/>
          <w:marBottom w:val="0"/>
          <w:divBdr>
            <w:top w:val="none" w:sz="0" w:space="0" w:color="auto"/>
            <w:left w:val="none" w:sz="0" w:space="0" w:color="auto"/>
            <w:bottom w:val="none" w:sz="0" w:space="0" w:color="auto"/>
            <w:right w:val="none" w:sz="0" w:space="0" w:color="auto"/>
          </w:divBdr>
        </w:div>
        <w:div w:id="992608310">
          <w:marLeft w:val="547"/>
          <w:marRight w:val="0"/>
          <w:marTop w:val="0"/>
          <w:marBottom w:val="0"/>
          <w:divBdr>
            <w:top w:val="none" w:sz="0" w:space="0" w:color="auto"/>
            <w:left w:val="none" w:sz="0" w:space="0" w:color="auto"/>
            <w:bottom w:val="none" w:sz="0" w:space="0" w:color="auto"/>
            <w:right w:val="none" w:sz="0" w:space="0" w:color="auto"/>
          </w:divBdr>
        </w:div>
      </w:divsChild>
    </w:div>
    <w:div w:id="908611183">
      <w:bodyDiv w:val="1"/>
      <w:marLeft w:val="0"/>
      <w:marRight w:val="0"/>
      <w:marTop w:val="0"/>
      <w:marBottom w:val="0"/>
      <w:divBdr>
        <w:top w:val="none" w:sz="0" w:space="0" w:color="auto"/>
        <w:left w:val="none" w:sz="0" w:space="0" w:color="auto"/>
        <w:bottom w:val="none" w:sz="0" w:space="0" w:color="auto"/>
        <w:right w:val="none" w:sz="0" w:space="0" w:color="auto"/>
      </w:divBdr>
      <w:divsChild>
        <w:div w:id="146168599">
          <w:marLeft w:val="274"/>
          <w:marRight w:val="0"/>
          <w:marTop w:val="0"/>
          <w:marBottom w:val="0"/>
          <w:divBdr>
            <w:top w:val="none" w:sz="0" w:space="0" w:color="auto"/>
            <w:left w:val="none" w:sz="0" w:space="0" w:color="auto"/>
            <w:bottom w:val="none" w:sz="0" w:space="0" w:color="auto"/>
            <w:right w:val="none" w:sz="0" w:space="0" w:color="auto"/>
          </w:divBdr>
        </w:div>
        <w:div w:id="638001967">
          <w:marLeft w:val="274"/>
          <w:marRight w:val="0"/>
          <w:marTop w:val="0"/>
          <w:marBottom w:val="0"/>
          <w:divBdr>
            <w:top w:val="none" w:sz="0" w:space="0" w:color="auto"/>
            <w:left w:val="none" w:sz="0" w:space="0" w:color="auto"/>
            <w:bottom w:val="none" w:sz="0" w:space="0" w:color="auto"/>
            <w:right w:val="none" w:sz="0" w:space="0" w:color="auto"/>
          </w:divBdr>
        </w:div>
        <w:div w:id="1198931949">
          <w:marLeft w:val="274"/>
          <w:marRight w:val="0"/>
          <w:marTop w:val="0"/>
          <w:marBottom w:val="0"/>
          <w:divBdr>
            <w:top w:val="none" w:sz="0" w:space="0" w:color="auto"/>
            <w:left w:val="none" w:sz="0" w:space="0" w:color="auto"/>
            <w:bottom w:val="none" w:sz="0" w:space="0" w:color="auto"/>
            <w:right w:val="none" w:sz="0" w:space="0" w:color="auto"/>
          </w:divBdr>
        </w:div>
        <w:div w:id="1231113594">
          <w:marLeft w:val="274"/>
          <w:marRight w:val="0"/>
          <w:marTop w:val="65"/>
          <w:marBottom w:val="0"/>
          <w:divBdr>
            <w:top w:val="none" w:sz="0" w:space="0" w:color="auto"/>
            <w:left w:val="none" w:sz="0" w:space="0" w:color="auto"/>
            <w:bottom w:val="none" w:sz="0" w:space="0" w:color="auto"/>
            <w:right w:val="none" w:sz="0" w:space="0" w:color="auto"/>
          </w:divBdr>
        </w:div>
        <w:div w:id="1711492693">
          <w:marLeft w:val="274"/>
          <w:marRight w:val="0"/>
          <w:marTop w:val="65"/>
          <w:marBottom w:val="0"/>
          <w:divBdr>
            <w:top w:val="none" w:sz="0" w:space="0" w:color="auto"/>
            <w:left w:val="none" w:sz="0" w:space="0" w:color="auto"/>
            <w:bottom w:val="none" w:sz="0" w:space="0" w:color="auto"/>
            <w:right w:val="none" w:sz="0" w:space="0" w:color="auto"/>
          </w:divBdr>
        </w:div>
        <w:div w:id="824667462">
          <w:marLeft w:val="288"/>
          <w:marRight w:val="0"/>
          <w:marTop w:val="65"/>
          <w:marBottom w:val="0"/>
          <w:divBdr>
            <w:top w:val="none" w:sz="0" w:space="0" w:color="auto"/>
            <w:left w:val="none" w:sz="0" w:space="0" w:color="auto"/>
            <w:bottom w:val="none" w:sz="0" w:space="0" w:color="auto"/>
            <w:right w:val="none" w:sz="0" w:space="0" w:color="auto"/>
          </w:divBdr>
        </w:div>
        <w:div w:id="765154804">
          <w:marLeft w:val="288"/>
          <w:marRight w:val="0"/>
          <w:marTop w:val="65"/>
          <w:marBottom w:val="0"/>
          <w:divBdr>
            <w:top w:val="none" w:sz="0" w:space="0" w:color="auto"/>
            <w:left w:val="none" w:sz="0" w:space="0" w:color="auto"/>
            <w:bottom w:val="none" w:sz="0" w:space="0" w:color="auto"/>
            <w:right w:val="none" w:sz="0" w:space="0" w:color="auto"/>
          </w:divBdr>
        </w:div>
        <w:div w:id="225261737">
          <w:marLeft w:val="288"/>
          <w:marRight w:val="0"/>
          <w:marTop w:val="65"/>
          <w:marBottom w:val="0"/>
          <w:divBdr>
            <w:top w:val="none" w:sz="0" w:space="0" w:color="auto"/>
            <w:left w:val="none" w:sz="0" w:space="0" w:color="auto"/>
            <w:bottom w:val="none" w:sz="0" w:space="0" w:color="auto"/>
            <w:right w:val="none" w:sz="0" w:space="0" w:color="auto"/>
          </w:divBdr>
        </w:div>
      </w:divsChild>
    </w:div>
    <w:div w:id="928272999">
      <w:bodyDiv w:val="1"/>
      <w:marLeft w:val="0"/>
      <w:marRight w:val="0"/>
      <w:marTop w:val="0"/>
      <w:marBottom w:val="0"/>
      <w:divBdr>
        <w:top w:val="none" w:sz="0" w:space="0" w:color="auto"/>
        <w:left w:val="none" w:sz="0" w:space="0" w:color="auto"/>
        <w:bottom w:val="none" w:sz="0" w:space="0" w:color="auto"/>
        <w:right w:val="none" w:sz="0" w:space="0" w:color="auto"/>
      </w:divBdr>
    </w:div>
    <w:div w:id="1424762521">
      <w:bodyDiv w:val="1"/>
      <w:marLeft w:val="0"/>
      <w:marRight w:val="0"/>
      <w:marTop w:val="0"/>
      <w:marBottom w:val="0"/>
      <w:divBdr>
        <w:top w:val="none" w:sz="0" w:space="0" w:color="auto"/>
        <w:left w:val="none" w:sz="0" w:space="0" w:color="auto"/>
        <w:bottom w:val="none" w:sz="0" w:space="0" w:color="auto"/>
        <w:right w:val="none" w:sz="0" w:space="0" w:color="auto"/>
      </w:divBdr>
    </w:div>
    <w:div w:id="1443768431">
      <w:bodyDiv w:val="1"/>
      <w:marLeft w:val="0"/>
      <w:marRight w:val="0"/>
      <w:marTop w:val="0"/>
      <w:marBottom w:val="0"/>
      <w:divBdr>
        <w:top w:val="none" w:sz="0" w:space="0" w:color="auto"/>
        <w:left w:val="none" w:sz="0" w:space="0" w:color="auto"/>
        <w:bottom w:val="none" w:sz="0" w:space="0" w:color="auto"/>
        <w:right w:val="none" w:sz="0" w:space="0" w:color="auto"/>
      </w:divBdr>
    </w:div>
    <w:div w:id="1578248190">
      <w:bodyDiv w:val="1"/>
      <w:marLeft w:val="0"/>
      <w:marRight w:val="0"/>
      <w:marTop w:val="0"/>
      <w:marBottom w:val="0"/>
      <w:divBdr>
        <w:top w:val="none" w:sz="0" w:space="0" w:color="auto"/>
        <w:left w:val="none" w:sz="0" w:space="0" w:color="auto"/>
        <w:bottom w:val="none" w:sz="0" w:space="0" w:color="auto"/>
        <w:right w:val="none" w:sz="0" w:space="0" w:color="auto"/>
      </w:divBdr>
      <w:divsChild>
        <w:div w:id="204297057">
          <w:marLeft w:val="547"/>
          <w:marRight w:val="0"/>
          <w:marTop w:val="0"/>
          <w:marBottom w:val="0"/>
          <w:divBdr>
            <w:top w:val="none" w:sz="0" w:space="0" w:color="auto"/>
            <w:left w:val="none" w:sz="0" w:space="0" w:color="auto"/>
            <w:bottom w:val="none" w:sz="0" w:space="0" w:color="auto"/>
            <w:right w:val="none" w:sz="0" w:space="0" w:color="auto"/>
          </w:divBdr>
        </w:div>
        <w:div w:id="1558053546">
          <w:marLeft w:val="547"/>
          <w:marRight w:val="0"/>
          <w:marTop w:val="0"/>
          <w:marBottom w:val="0"/>
          <w:divBdr>
            <w:top w:val="none" w:sz="0" w:space="0" w:color="auto"/>
            <w:left w:val="none" w:sz="0" w:space="0" w:color="auto"/>
            <w:bottom w:val="none" w:sz="0" w:space="0" w:color="auto"/>
            <w:right w:val="none" w:sz="0" w:space="0" w:color="auto"/>
          </w:divBdr>
        </w:div>
        <w:div w:id="1264915997">
          <w:marLeft w:val="547"/>
          <w:marRight w:val="0"/>
          <w:marTop w:val="0"/>
          <w:marBottom w:val="0"/>
          <w:divBdr>
            <w:top w:val="none" w:sz="0" w:space="0" w:color="auto"/>
            <w:left w:val="none" w:sz="0" w:space="0" w:color="auto"/>
            <w:bottom w:val="none" w:sz="0" w:space="0" w:color="auto"/>
            <w:right w:val="none" w:sz="0" w:space="0" w:color="auto"/>
          </w:divBdr>
        </w:div>
      </w:divsChild>
    </w:div>
    <w:div w:id="1806384188">
      <w:bodyDiv w:val="1"/>
      <w:marLeft w:val="0"/>
      <w:marRight w:val="0"/>
      <w:marTop w:val="0"/>
      <w:marBottom w:val="0"/>
      <w:divBdr>
        <w:top w:val="none" w:sz="0" w:space="0" w:color="auto"/>
        <w:left w:val="none" w:sz="0" w:space="0" w:color="auto"/>
        <w:bottom w:val="none" w:sz="0" w:space="0" w:color="auto"/>
        <w:right w:val="none" w:sz="0" w:space="0" w:color="auto"/>
      </w:divBdr>
      <w:divsChild>
        <w:div w:id="835266672">
          <w:marLeft w:val="547"/>
          <w:marRight w:val="0"/>
          <w:marTop w:val="0"/>
          <w:marBottom w:val="0"/>
          <w:divBdr>
            <w:top w:val="none" w:sz="0" w:space="0" w:color="auto"/>
            <w:left w:val="none" w:sz="0" w:space="0" w:color="auto"/>
            <w:bottom w:val="none" w:sz="0" w:space="0" w:color="auto"/>
            <w:right w:val="none" w:sz="0" w:space="0" w:color="auto"/>
          </w:divBdr>
        </w:div>
        <w:div w:id="1605263212">
          <w:marLeft w:val="547"/>
          <w:marRight w:val="0"/>
          <w:marTop w:val="0"/>
          <w:marBottom w:val="0"/>
          <w:divBdr>
            <w:top w:val="none" w:sz="0" w:space="0" w:color="auto"/>
            <w:left w:val="none" w:sz="0" w:space="0" w:color="auto"/>
            <w:bottom w:val="none" w:sz="0" w:space="0" w:color="auto"/>
            <w:right w:val="none" w:sz="0" w:space="0" w:color="auto"/>
          </w:divBdr>
        </w:div>
        <w:div w:id="1173451788">
          <w:marLeft w:val="547"/>
          <w:marRight w:val="0"/>
          <w:marTop w:val="0"/>
          <w:marBottom w:val="0"/>
          <w:divBdr>
            <w:top w:val="none" w:sz="0" w:space="0" w:color="auto"/>
            <w:left w:val="none" w:sz="0" w:space="0" w:color="auto"/>
            <w:bottom w:val="none" w:sz="0" w:space="0" w:color="auto"/>
            <w:right w:val="none" w:sz="0" w:space="0" w:color="auto"/>
          </w:divBdr>
        </w:div>
        <w:div w:id="397821318">
          <w:marLeft w:val="547"/>
          <w:marRight w:val="0"/>
          <w:marTop w:val="0"/>
          <w:marBottom w:val="0"/>
          <w:divBdr>
            <w:top w:val="none" w:sz="0" w:space="0" w:color="auto"/>
            <w:left w:val="none" w:sz="0" w:space="0" w:color="auto"/>
            <w:bottom w:val="none" w:sz="0" w:space="0" w:color="auto"/>
            <w:right w:val="none" w:sz="0" w:space="0" w:color="auto"/>
          </w:divBdr>
        </w:div>
        <w:div w:id="1028483869">
          <w:marLeft w:val="547"/>
          <w:marRight w:val="0"/>
          <w:marTop w:val="0"/>
          <w:marBottom w:val="0"/>
          <w:divBdr>
            <w:top w:val="none" w:sz="0" w:space="0" w:color="auto"/>
            <w:left w:val="none" w:sz="0" w:space="0" w:color="auto"/>
            <w:bottom w:val="none" w:sz="0" w:space="0" w:color="auto"/>
            <w:right w:val="none" w:sz="0" w:space="0" w:color="auto"/>
          </w:divBdr>
        </w:div>
        <w:div w:id="1451782658">
          <w:marLeft w:val="547"/>
          <w:marRight w:val="0"/>
          <w:marTop w:val="0"/>
          <w:marBottom w:val="0"/>
          <w:divBdr>
            <w:top w:val="none" w:sz="0" w:space="0" w:color="auto"/>
            <w:left w:val="none" w:sz="0" w:space="0" w:color="auto"/>
            <w:bottom w:val="none" w:sz="0" w:space="0" w:color="auto"/>
            <w:right w:val="none" w:sz="0" w:space="0" w:color="auto"/>
          </w:divBdr>
        </w:div>
        <w:div w:id="1432356761">
          <w:marLeft w:val="547"/>
          <w:marRight w:val="0"/>
          <w:marTop w:val="0"/>
          <w:marBottom w:val="0"/>
          <w:divBdr>
            <w:top w:val="none" w:sz="0" w:space="0" w:color="auto"/>
            <w:left w:val="none" w:sz="0" w:space="0" w:color="auto"/>
            <w:bottom w:val="none" w:sz="0" w:space="0" w:color="auto"/>
            <w:right w:val="none" w:sz="0" w:space="0" w:color="auto"/>
          </w:divBdr>
        </w:div>
        <w:div w:id="163906082">
          <w:marLeft w:val="547"/>
          <w:marRight w:val="0"/>
          <w:marTop w:val="0"/>
          <w:marBottom w:val="0"/>
          <w:divBdr>
            <w:top w:val="none" w:sz="0" w:space="0" w:color="auto"/>
            <w:left w:val="none" w:sz="0" w:space="0" w:color="auto"/>
            <w:bottom w:val="none" w:sz="0" w:space="0" w:color="auto"/>
            <w:right w:val="none" w:sz="0" w:space="0" w:color="auto"/>
          </w:divBdr>
        </w:div>
        <w:div w:id="1734430042">
          <w:marLeft w:val="547"/>
          <w:marRight w:val="0"/>
          <w:marTop w:val="0"/>
          <w:marBottom w:val="0"/>
          <w:divBdr>
            <w:top w:val="none" w:sz="0" w:space="0" w:color="auto"/>
            <w:left w:val="none" w:sz="0" w:space="0" w:color="auto"/>
            <w:bottom w:val="none" w:sz="0" w:space="0" w:color="auto"/>
            <w:right w:val="none" w:sz="0" w:space="0" w:color="auto"/>
          </w:divBdr>
        </w:div>
        <w:div w:id="785463748">
          <w:marLeft w:val="547"/>
          <w:marRight w:val="0"/>
          <w:marTop w:val="0"/>
          <w:marBottom w:val="0"/>
          <w:divBdr>
            <w:top w:val="none" w:sz="0" w:space="0" w:color="auto"/>
            <w:left w:val="none" w:sz="0" w:space="0" w:color="auto"/>
            <w:bottom w:val="none" w:sz="0" w:space="0" w:color="auto"/>
            <w:right w:val="none" w:sz="0" w:space="0" w:color="auto"/>
          </w:divBdr>
        </w:div>
        <w:div w:id="763257766">
          <w:marLeft w:val="547"/>
          <w:marRight w:val="0"/>
          <w:marTop w:val="0"/>
          <w:marBottom w:val="0"/>
          <w:divBdr>
            <w:top w:val="none" w:sz="0" w:space="0" w:color="auto"/>
            <w:left w:val="none" w:sz="0" w:space="0" w:color="auto"/>
            <w:bottom w:val="none" w:sz="0" w:space="0" w:color="auto"/>
            <w:right w:val="none" w:sz="0" w:space="0" w:color="auto"/>
          </w:divBdr>
        </w:div>
        <w:div w:id="198864196">
          <w:marLeft w:val="547"/>
          <w:marRight w:val="0"/>
          <w:marTop w:val="0"/>
          <w:marBottom w:val="0"/>
          <w:divBdr>
            <w:top w:val="none" w:sz="0" w:space="0" w:color="auto"/>
            <w:left w:val="none" w:sz="0" w:space="0" w:color="auto"/>
            <w:bottom w:val="none" w:sz="0" w:space="0" w:color="auto"/>
            <w:right w:val="none" w:sz="0" w:space="0" w:color="auto"/>
          </w:divBdr>
        </w:div>
        <w:div w:id="1118530944">
          <w:marLeft w:val="547"/>
          <w:marRight w:val="0"/>
          <w:marTop w:val="0"/>
          <w:marBottom w:val="0"/>
          <w:divBdr>
            <w:top w:val="none" w:sz="0" w:space="0" w:color="auto"/>
            <w:left w:val="none" w:sz="0" w:space="0" w:color="auto"/>
            <w:bottom w:val="none" w:sz="0" w:space="0" w:color="auto"/>
            <w:right w:val="none" w:sz="0" w:space="0" w:color="auto"/>
          </w:divBdr>
        </w:div>
        <w:div w:id="1952398618">
          <w:marLeft w:val="547"/>
          <w:marRight w:val="0"/>
          <w:marTop w:val="0"/>
          <w:marBottom w:val="0"/>
          <w:divBdr>
            <w:top w:val="none" w:sz="0" w:space="0" w:color="auto"/>
            <w:left w:val="none" w:sz="0" w:space="0" w:color="auto"/>
            <w:bottom w:val="none" w:sz="0" w:space="0" w:color="auto"/>
            <w:right w:val="none" w:sz="0" w:space="0" w:color="auto"/>
          </w:divBdr>
        </w:div>
        <w:div w:id="1770345290">
          <w:marLeft w:val="547"/>
          <w:marRight w:val="0"/>
          <w:marTop w:val="0"/>
          <w:marBottom w:val="0"/>
          <w:divBdr>
            <w:top w:val="none" w:sz="0" w:space="0" w:color="auto"/>
            <w:left w:val="none" w:sz="0" w:space="0" w:color="auto"/>
            <w:bottom w:val="none" w:sz="0" w:space="0" w:color="auto"/>
            <w:right w:val="none" w:sz="0" w:space="0" w:color="auto"/>
          </w:divBdr>
        </w:div>
        <w:div w:id="1885941859">
          <w:marLeft w:val="547"/>
          <w:marRight w:val="0"/>
          <w:marTop w:val="0"/>
          <w:marBottom w:val="0"/>
          <w:divBdr>
            <w:top w:val="none" w:sz="0" w:space="0" w:color="auto"/>
            <w:left w:val="none" w:sz="0" w:space="0" w:color="auto"/>
            <w:bottom w:val="none" w:sz="0" w:space="0" w:color="auto"/>
            <w:right w:val="none" w:sz="0" w:space="0" w:color="auto"/>
          </w:divBdr>
        </w:div>
      </w:divsChild>
    </w:div>
    <w:div w:id="1989627047">
      <w:bodyDiv w:val="1"/>
      <w:marLeft w:val="0"/>
      <w:marRight w:val="0"/>
      <w:marTop w:val="0"/>
      <w:marBottom w:val="0"/>
      <w:divBdr>
        <w:top w:val="none" w:sz="0" w:space="0" w:color="auto"/>
        <w:left w:val="none" w:sz="0" w:space="0" w:color="auto"/>
        <w:bottom w:val="none" w:sz="0" w:space="0" w:color="auto"/>
        <w:right w:val="none" w:sz="0" w:space="0" w:color="auto"/>
      </w:divBdr>
      <w:divsChild>
        <w:div w:id="1166823393">
          <w:marLeft w:val="547"/>
          <w:marRight w:val="0"/>
          <w:marTop w:val="0"/>
          <w:marBottom w:val="0"/>
          <w:divBdr>
            <w:top w:val="none" w:sz="0" w:space="0" w:color="auto"/>
            <w:left w:val="none" w:sz="0" w:space="0" w:color="auto"/>
            <w:bottom w:val="none" w:sz="0" w:space="0" w:color="auto"/>
            <w:right w:val="none" w:sz="0" w:space="0" w:color="auto"/>
          </w:divBdr>
        </w:div>
        <w:div w:id="282662476">
          <w:marLeft w:val="547"/>
          <w:marRight w:val="0"/>
          <w:marTop w:val="0"/>
          <w:marBottom w:val="0"/>
          <w:divBdr>
            <w:top w:val="none" w:sz="0" w:space="0" w:color="auto"/>
            <w:left w:val="none" w:sz="0" w:space="0" w:color="auto"/>
            <w:bottom w:val="none" w:sz="0" w:space="0" w:color="auto"/>
            <w:right w:val="none" w:sz="0" w:space="0" w:color="auto"/>
          </w:divBdr>
        </w:div>
      </w:divsChild>
    </w:div>
  </w:divs>
  <w:doNotSaveAsSingleFile/>
</w:webSettings>
</file>

<file path=word/_rels/document.xml.rels><?xml version="1.0" encoding="UTF-8" standalone="yes"?>
<Relationships xmlns="http://schemas.openxmlformats.org/package/2006/relationships"><Relationship Id="rId9" Type="http://schemas.openxmlformats.org/officeDocument/2006/relationships/settings" Target="settings.xml"/><Relationship Id="rId20" Type="http://schemas.openxmlformats.org/officeDocument/2006/relationships/footer" Target="footer3.xml"/><Relationship Id="rId21" Type="http://schemas.openxmlformats.org/officeDocument/2006/relationships/fontTable" Target="fontTable.xml"/><Relationship Id="rId22" Type="http://schemas.openxmlformats.org/officeDocument/2006/relationships/theme" Target="theme/theme1.xml"/><Relationship Id="rId10" Type="http://schemas.openxmlformats.org/officeDocument/2006/relationships/webSettings" Target="webSettings.xml"/><Relationship Id="rId11" Type="http://schemas.openxmlformats.org/officeDocument/2006/relationships/footnotes" Target="footnotes.xml"/><Relationship Id="rId12" Type="http://schemas.openxmlformats.org/officeDocument/2006/relationships/endnotes" Target="endnotes.xml"/><Relationship Id="rId13" Type="http://schemas.openxmlformats.org/officeDocument/2006/relationships/hyperlink" Target="http://source.tfl/docs/TfL_Role_Description_Template-_New(1).doc" TargetMode="External"/><Relationship Id="rId14" Type="http://schemas.openxmlformats.org/officeDocument/2006/relationships/hyperlink" Target="http://source.tfl/PeopleAndDevelopment/JobsAndMoves/1576.aspx" TargetMode="External"/><Relationship Id="rId15" Type="http://schemas.openxmlformats.org/officeDocument/2006/relationships/header" Target="header1.xml"/><Relationship Id="rId16" Type="http://schemas.openxmlformats.org/officeDocument/2006/relationships/header" Target="header2.xml"/><Relationship Id="rId17" Type="http://schemas.openxmlformats.org/officeDocument/2006/relationships/footer" Target="footer1.xml"/><Relationship Id="rId18" Type="http://schemas.openxmlformats.org/officeDocument/2006/relationships/footer" Target="footer2.xml"/><Relationship Id="rId19" Type="http://schemas.openxmlformats.org/officeDocument/2006/relationships/header" Target="header3.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customXml" Target="../customXml/item5.xml"/><Relationship Id="rId6" Type="http://schemas.openxmlformats.org/officeDocument/2006/relationships/numbering" Target="numbering.xml"/><Relationship Id="rId7" Type="http://schemas.openxmlformats.org/officeDocument/2006/relationships/styles" Target="styles.xml"/><Relationship Id="rId8" Type="http://schemas.microsoft.com/office/2007/relationships/stylesWithEffects" Target="stylesWithEffects.xml"/></Relationships>
</file>

<file path=word/_rels/footer3.xml.rels><?xml version="1.0" encoding="UTF-8" standalone="yes"?>
<Relationships xmlns="http://schemas.openxmlformats.org/package/2006/relationships"><Relationship Id="rId1" Type="http://schemas.openxmlformats.org/officeDocument/2006/relationships/image" Target="media/image3.wmf"/></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6F6EF49B3EB634A85370CEBDA95311A" ma:contentTypeVersion="1" ma:contentTypeDescription="Create a new document." ma:contentTypeScope="" ma:versionID="d707b4dd4793ad7da5148ae954625af8">
  <xsd:schema xmlns:xsd="http://www.w3.org/2001/XMLSchema" xmlns:p="http://schemas.microsoft.com/office/2006/metadata/properties" xmlns:ns2="bc3ed90c-58c1-4621-8bad-ce467b3abe52" targetNamespace="http://schemas.microsoft.com/office/2006/metadata/properties" ma:root="true" ma:fieldsID="d4830ce4dcdfb25afadeea5aadd9a6f6" ns2:_="">
    <xsd:import namespace="bc3ed90c-58c1-4621-8bad-ce467b3abe52"/>
    <xsd:element name="properties">
      <xsd:complexType>
        <xsd:sequence>
          <xsd:element name="documentManagement">
            <xsd:complexType>
              <xsd:all>
                <xsd:element ref="ns2:TYPE_SORT" minOccurs="0"/>
              </xsd:all>
            </xsd:complexType>
          </xsd:element>
        </xsd:sequence>
      </xsd:complexType>
    </xsd:element>
  </xsd:schema>
  <xsd:schema xmlns:xsd="http://www.w3.org/2001/XMLSchema" xmlns:dms="http://schemas.microsoft.com/office/2006/documentManagement/types" targetNamespace="bc3ed90c-58c1-4621-8bad-ce467b3abe52" elementFormDefault="qualified">
    <xsd:import namespace="http://schemas.microsoft.com/office/2006/documentManagement/types"/>
    <xsd:element name="TYPE_SORT" ma:index="8" nillable="true" ma:displayName="TYPE_SORT" ma:default="11.0 Miscellaneous" ma:format="Dropdown" ma:internalName="TYPE_SORT">
      <xsd:simpleType>
        <xsd:restriction base="dms:Choice">
          <xsd:enumeration value="01.0 Manage Gates, Governance and Reviews"/>
          <xsd:enumeration value="02.0 Sponsor the Project"/>
          <xsd:enumeration value="03.0 Plan and Control the Project"/>
          <xsd:enumeration value="04.0 Manage Engineering"/>
          <xsd:enumeration value="05.0 Manage Construction"/>
          <xsd:enumeration value="06.0 Commission and Handover"/>
          <xsd:enumeration value="07.0 Identify and Obtain Consents"/>
          <xsd:enumeration value="08.0 Manage Health, Safety and Environment"/>
          <xsd:enumeration value="09.0 Procure and Manage Contract"/>
          <xsd:enumeration value="10.0 Manage People Change"/>
          <xsd:enumeration value="11.0 Miscellaneous"/>
          <xsd:enumeration value="12.0 Programme-Level Products"/>
          <xsd:enumeration value="13.0 Delivery Portfolio-Level Produc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4" ma:displayName="Doc 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p:properties xmlns:p="http://schemas.microsoft.com/office/2006/metadata/properties" xmlns:xsi="http://www.w3.org/2001/XMLSchema-instance">
  <documentManagement>
    <TYPE_SORT xmlns="bc3ed90c-58c1-4621-8bad-ce467b3abe52">11.0 Miscellaneous</TYPE_SORT>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071BDD-E4BF-4E1F-B4C0-A274F456E504}">
  <ds:schemaRefs>
    <ds:schemaRef ds:uri="http://schemas.microsoft.com/sharepoint/v3/contenttype/forms"/>
  </ds:schemaRefs>
</ds:datastoreItem>
</file>

<file path=customXml/itemProps2.xml><?xml version="1.0" encoding="utf-8"?>
<ds:datastoreItem xmlns:ds="http://schemas.openxmlformats.org/officeDocument/2006/customXml" ds:itemID="{164E9660-49F8-4FCA-BADC-DB6EBAF695BD}">
  <ds:schemaRefs>
    <ds:schemaRef ds:uri="http://schemas.microsoft.com/office/2006/metadata/longProperties"/>
  </ds:schemaRefs>
</ds:datastoreItem>
</file>

<file path=customXml/itemProps3.xml><?xml version="1.0" encoding="utf-8"?>
<ds:datastoreItem xmlns:ds="http://schemas.openxmlformats.org/officeDocument/2006/customXml" ds:itemID="{91B96F47-EBF4-4C09-BEA3-045E5E09C0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3ed90c-58c1-4621-8bad-ce467b3abe52"/>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1EBCCBE3-D3BC-41BE-A832-24B4F834DF4F}">
  <ds:schemaRefs>
    <ds:schemaRef ds:uri="http://schemas.microsoft.com/office/2006/metadata/properties"/>
    <ds:schemaRef ds:uri="bc3ed90c-58c1-4621-8bad-ce467b3abe52"/>
  </ds:schemaRefs>
</ds:datastoreItem>
</file>

<file path=customXml/itemProps5.xml><?xml version="1.0" encoding="utf-8"?>
<ds:datastoreItem xmlns:ds="http://schemas.openxmlformats.org/officeDocument/2006/customXml" ds:itemID="{2DD6482A-E62D-8E46-8CD1-4E4EF7030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767</Words>
  <Characters>4376</Characters>
  <Application>Microsoft Macintosh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PD People Change Plan</vt:lpstr>
    </vt:vector>
  </TitlesOfParts>
  <Company>London Underground Ltd</Company>
  <LinksUpToDate>false</LinksUpToDate>
  <CharactersWithSpaces>5133</CharactersWithSpaces>
  <SharedDoc>false</SharedDoc>
  <HLinks>
    <vt:vector size="18" baseType="variant">
      <vt:variant>
        <vt:i4>4653069</vt:i4>
      </vt:variant>
      <vt:variant>
        <vt:i4>6</vt:i4>
      </vt:variant>
      <vt:variant>
        <vt:i4>0</vt:i4>
      </vt:variant>
      <vt:variant>
        <vt:i4>5</vt:i4>
      </vt:variant>
      <vt:variant>
        <vt:lpwstr>http://intranet.mr.int/llapps-ll_display_doc?llpos=187733834&amp;llvol=-2000</vt:lpwstr>
      </vt:variant>
      <vt:variant>
        <vt:lpwstr/>
      </vt:variant>
      <vt:variant>
        <vt:i4>655483</vt:i4>
      </vt:variant>
      <vt:variant>
        <vt:i4>3</vt:i4>
      </vt:variant>
      <vt:variant>
        <vt:i4>0</vt:i4>
      </vt:variant>
      <vt:variant>
        <vt:i4>5</vt:i4>
      </vt:variant>
      <vt:variant>
        <vt:lpwstr>http://onespace.tfl.gov.uk/lu_/cms/pmf/SIGs/TfL PPM/TfL PPM Output Library/H People Change Handbook.doc</vt:lpwstr>
      </vt:variant>
      <vt:variant>
        <vt:lpwstr/>
      </vt:variant>
      <vt:variant>
        <vt:i4>7602203</vt:i4>
      </vt:variant>
      <vt:variant>
        <vt:i4>0</vt:i4>
      </vt:variant>
      <vt:variant>
        <vt:i4>0</vt:i4>
      </vt:variant>
      <vt:variant>
        <vt:i4>5</vt:i4>
      </vt:variant>
      <vt:variant>
        <vt:lpwstr>http://onespace.tfl.gov.uk/lu_/cms/pmf/SIGs/TfL PPM/TfL PPM Output Library/T People Change Plan.docx</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PD People Change Plan</dc:title>
  <dc:subject/>
  <dc:creator>David Gyertson</dc:creator>
  <cp:keywords/>
  <cp:lastModifiedBy>Blackbridge Communications</cp:lastModifiedBy>
  <cp:revision>7</cp:revision>
  <cp:lastPrinted>2013-02-13T12:43:00Z</cp:lastPrinted>
  <dcterms:created xsi:type="dcterms:W3CDTF">2014-01-31T08:05:00Z</dcterms:created>
  <dcterms:modified xsi:type="dcterms:W3CDTF">2014-07-17T09:19:00Z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ort L2">
    <vt:lpwstr>Miscellaneous</vt:lpwstr>
  </property>
  <property fmtid="{D5CDD505-2E9C-101B-9397-08002B2CF9AE}" pid="3" name="ContentType">
    <vt:lpwstr>Document</vt:lpwstr>
  </property>
</Properties>
</file>